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AC4E" w14:textId="53DE3E9F" w:rsidR="002736C7" w:rsidRDefault="008C3585" w:rsidP="001D4D49">
      <w:pPr>
        <w:pStyle w:val="Cmsor2"/>
        <w:rPr>
          <w:rFonts w:ascii="Times New Roman" w:hAnsi="Times New Roman" w:cs="Times New Roman"/>
          <w:lang w:val="en-GB"/>
        </w:rPr>
      </w:pPr>
      <w:bookmarkStart w:id="0" w:name="_GoBack"/>
      <w:r>
        <w:rPr>
          <w:noProof/>
          <w:lang w:val="en-GB" w:eastAsia="en-GB"/>
        </w:rPr>
        <w:drawing>
          <wp:anchor distT="0" distB="0" distL="114300" distR="114300" simplePos="0" relativeHeight="251658240" behindDoc="0" locked="0" layoutInCell="1" allowOverlap="1" wp14:anchorId="7DC569E1" wp14:editId="3FF7A0DA">
            <wp:simplePos x="0" y="0"/>
            <wp:positionH relativeFrom="margin">
              <wp:posOffset>-824230</wp:posOffset>
            </wp:positionH>
            <wp:positionV relativeFrom="paragraph">
              <wp:posOffset>-619122</wp:posOffset>
            </wp:positionV>
            <wp:extent cx="7390243" cy="2771138"/>
            <wp:effectExtent l="0" t="0" r="127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_middleeast_regional_forum_banner_Fina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8000" cy="2800295"/>
                    </a:xfrm>
                    <a:prstGeom prst="rect">
                      <a:avLst/>
                    </a:prstGeom>
                  </pic:spPr>
                </pic:pic>
              </a:graphicData>
            </a:graphic>
            <wp14:sizeRelH relativeFrom="page">
              <wp14:pctWidth>0</wp14:pctWidth>
            </wp14:sizeRelH>
            <wp14:sizeRelV relativeFrom="page">
              <wp14:pctHeight>0</wp14:pctHeight>
            </wp14:sizeRelV>
          </wp:anchor>
        </w:drawing>
      </w:r>
      <w:bookmarkEnd w:id="0"/>
    </w:p>
    <w:p w14:paraId="5D7A5156" w14:textId="6188B03F" w:rsidR="008C3585" w:rsidRDefault="008C3585" w:rsidP="008C3585">
      <w:pPr>
        <w:rPr>
          <w:lang w:val="en-GB"/>
        </w:rPr>
      </w:pPr>
    </w:p>
    <w:p w14:paraId="388F4342" w14:textId="77777777" w:rsidR="008C3585" w:rsidRDefault="008C3585" w:rsidP="008C3585">
      <w:pPr>
        <w:rPr>
          <w:lang w:val="en-GB"/>
        </w:rPr>
      </w:pPr>
    </w:p>
    <w:p w14:paraId="6B140DD8" w14:textId="77777777" w:rsidR="008C3585" w:rsidRDefault="008C3585" w:rsidP="008C3585">
      <w:pPr>
        <w:rPr>
          <w:lang w:val="en-GB"/>
        </w:rPr>
      </w:pPr>
    </w:p>
    <w:p w14:paraId="7B64139F" w14:textId="77777777" w:rsidR="008C3585" w:rsidRDefault="008C3585" w:rsidP="008C3585">
      <w:pPr>
        <w:rPr>
          <w:lang w:val="en-GB"/>
        </w:rPr>
      </w:pPr>
    </w:p>
    <w:p w14:paraId="4951BA37" w14:textId="77777777" w:rsidR="008C3585" w:rsidRDefault="008C3585" w:rsidP="008C3585">
      <w:pPr>
        <w:rPr>
          <w:lang w:val="en-GB"/>
        </w:rPr>
      </w:pPr>
    </w:p>
    <w:p w14:paraId="5F61A8C5" w14:textId="2DF7721F" w:rsidR="008C3585" w:rsidRDefault="008C3585" w:rsidP="008C3585">
      <w:pPr>
        <w:rPr>
          <w:lang w:val="en-GB"/>
        </w:rPr>
      </w:pPr>
    </w:p>
    <w:p w14:paraId="409470C6" w14:textId="71F9129B" w:rsidR="008C3585" w:rsidRPr="008C3585" w:rsidRDefault="008C3585" w:rsidP="008C3585">
      <w:pPr>
        <w:rPr>
          <w:lang w:val="en-GB"/>
        </w:rPr>
      </w:pPr>
    </w:p>
    <w:p w14:paraId="4E84D3BB" w14:textId="77777777" w:rsidR="002736C7" w:rsidRDefault="002736C7" w:rsidP="001D4D49">
      <w:pPr>
        <w:pStyle w:val="Cmsor2"/>
        <w:rPr>
          <w:rFonts w:ascii="Times New Roman" w:hAnsi="Times New Roman" w:cs="Times New Roman"/>
          <w:lang w:val="en-GB"/>
        </w:rPr>
      </w:pPr>
    </w:p>
    <w:p w14:paraId="313AD1E6" w14:textId="77777777" w:rsidR="008C3585" w:rsidRDefault="008C3585" w:rsidP="001D4D49">
      <w:pPr>
        <w:pStyle w:val="Cmsor2"/>
        <w:rPr>
          <w:rFonts w:ascii="Times New Roman" w:hAnsi="Times New Roman" w:cs="Times New Roman"/>
          <w:lang w:val="en-GB"/>
        </w:rPr>
      </w:pPr>
    </w:p>
    <w:p w14:paraId="38932DAF" w14:textId="77777777" w:rsidR="008C3585" w:rsidRDefault="008C3585" w:rsidP="001D4D49">
      <w:pPr>
        <w:pStyle w:val="Cmsor2"/>
        <w:rPr>
          <w:rFonts w:ascii="Times New Roman" w:hAnsi="Times New Roman" w:cs="Times New Roman"/>
          <w:lang w:val="en-GB"/>
        </w:rPr>
      </w:pPr>
    </w:p>
    <w:p w14:paraId="014C7735" w14:textId="77777777" w:rsidR="008C3585" w:rsidRDefault="008C3585" w:rsidP="001D4D49">
      <w:pPr>
        <w:pStyle w:val="Cmsor2"/>
        <w:rPr>
          <w:rFonts w:ascii="Times New Roman" w:hAnsi="Times New Roman" w:cs="Times New Roman"/>
          <w:lang w:val="en-GB"/>
        </w:rPr>
      </w:pPr>
    </w:p>
    <w:p w14:paraId="5BAD7EB1" w14:textId="77777777" w:rsidR="00775DCA" w:rsidRPr="0036526F" w:rsidRDefault="00775DCA" w:rsidP="001D4D49">
      <w:pPr>
        <w:pStyle w:val="Cmsor2"/>
        <w:rPr>
          <w:rFonts w:ascii="Times New Roman" w:hAnsi="Times New Roman" w:cs="Times New Roman"/>
          <w:lang w:val="en-GB"/>
        </w:rPr>
      </w:pPr>
      <w:r w:rsidRPr="0036526F">
        <w:rPr>
          <w:rFonts w:ascii="Times New Roman" w:hAnsi="Times New Roman" w:cs="Times New Roman"/>
          <w:lang w:val="en-GB"/>
        </w:rPr>
        <w:t>Background</w:t>
      </w:r>
    </w:p>
    <w:p w14:paraId="29E22B89" w14:textId="77777777" w:rsidR="001D4D49" w:rsidRDefault="001D4D49" w:rsidP="001D4D49">
      <w:pPr>
        <w:spacing w:line="360" w:lineRule="auto"/>
        <w:jc w:val="both"/>
        <w:rPr>
          <w:rFonts w:ascii="Garamond" w:hAnsi="Garamond" w:cstheme="minorHAnsi"/>
          <w:lang w:val="en-GB"/>
        </w:rPr>
      </w:pPr>
    </w:p>
    <w:p w14:paraId="0A75E43D" w14:textId="4582298B" w:rsidR="00794DAF" w:rsidRDefault="00794DAF" w:rsidP="00794DAF">
      <w:pPr>
        <w:spacing w:line="360" w:lineRule="auto"/>
        <w:jc w:val="both"/>
      </w:pPr>
      <w:r>
        <w:t xml:space="preserve">The rights of </w:t>
      </w:r>
      <w:proofErr w:type="spellStart"/>
      <w:r>
        <w:t>linguistic</w:t>
      </w:r>
      <w:proofErr w:type="spellEnd"/>
      <w:r>
        <w:t xml:space="preserve"> </w:t>
      </w:r>
      <w:proofErr w:type="spellStart"/>
      <w:r>
        <w:t>minorities</w:t>
      </w:r>
      <w:proofErr w:type="spellEnd"/>
      <w:r>
        <w:t xml:space="preserve"> </w:t>
      </w:r>
      <w:proofErr w:type="spellStart"/>
      <w:r>
        <w:t>are</w:t>
      </w:r>
      <w:proofErr w:type="spellEnd"/>
      <w:r>
        <w:t xml:space="preserve"> human rights </w:t>
      </w:r>
      <w:proofErr w:type="spellStart"/>
      <w:r>
        <w:t>that</w:t>
      </w:r>
      <w:proofErr w:type="spellEnd"/>
      <w:r>
        <w:t xml:space="preserve"> must be </w:t>
      </w:r>
      <w:proofErr w:type="spellStart"/>
      <w:r>
        <w:t>respected</w:t>
      </w:r>
      <w:proofErr w:type="spellEnd"/>
      <w:r>
        <w:t xml:space="preserve">, </w:t>
      </w:r>
      <w:proofErr w:type="spellStart"/>
      <w:r>
        <w:t>including</w:t>
      </w:r>
      <w:proofErr w:type="spellEnd"/>
      <w:r>
        <w:t xml:space="preserve"> in </w:t>
      </w:r>
      <w:proofErr w:type="spellStart"/>
      <w:r>
        <w:t>relation</w:t>
      </w:r>
      <w:proofErr w:type="spellEnd"/>
      <w:r>
        <w:t xml:space="preserve"> </w:t>
      </w:r>
      <w:proofErr w:type="spellStart"/>
      <w:r>
        <w:t>to</w:t>
      </w:r>
      <w:proofErr w:type="spellEnd"/>
      <w:r>
        <w:t xml:space="preserve"> the </w:t>
      </w:r>
      <w:proofErr w:type="spellStart"/>
      <w:r>
        <w:t>appropriate</w:t>
      </w:r>
      <w:proofErr w:type="spellEnd"/>
      <w:r>
        <w:t xml:space="preserve"> </w:t>
      </w:r>
      <w:proofErr w:type="spellStart"/>
      <w:r>
        <w:t>degree</w:t>
      </w:r>
      <w:proofErr w:type="spellEnd"/>
      <w:r>
        <w:t xml:space="preserve"> of </w:t>
      </w:r>
      <w:proofErr w:type="spellStart"/>
      <w:r>
        <w:t>use</w:t>
      </w:r>
      <w:proofErr w:type="spellEnd"/>
      <w:r>
        <w:t xml:space="preserve"> of minority </w:t>
      </w:r>
      <w:proofErr w:type="spellStart"/>
      <w:r>
        <w:t>languages</w:t>
      </w:r>
      <w:proofErr w:type="spellEnd"/>
      <w:r>
        <w:t xml:space="preserve">. Education </w:t>
      </w:r>
      <w:proofErr w:type="spellStart"/>
      <w:r>
        <w:t>deals</w:t>
      </w:r>
      <w:proofErr w:type="spellEnd"/>
      <w:r>
        <w:t xml:space="preserve"> </w:t>
      </w:r>
      <w:proofErr w:type="spellStart"/>
      <w:r>
        <w:t>with</w:t>
      </w:r>
      <w:proofErr w:type="spellEnd"/>
      <w:r>
        <w:t xml:space="preserve"> </w:t>
      </w:r>
      <w:proofErr w:type="spellStart"/>
      <w:r>
        <w:t>what</w:t>
      </w:r>
      <w:proofErr w:type="spellEnd"/>
      <w:r>
        <w:t xml:space="preserve"> is </w:t>
      </w:r>
      <w:proofErr w:type="spellStart"/>
      <w:r>
        <w:t>perhaps</w:t>
      </w:r>
      <w:proofErr w:type="spellEnd"/>
      <w:r>
        <w:t xml:space="preserve"> the </w:t>
      </w:r>
      <w:proofErr w:type="spellStart"/>
      <w:r>
        <w:t>central</w:t>
      </w:r>
      <w:proofErr w:type="spellEnd"/>
      <w:r>
        <w:t xml:space="preserve"> </w:t>
      </w:r>
      <w:proofErr w:type="spellStart"/>
      <w:r>
        <w:t>linguistic</w:t>
      </w:r>
      <w:proofErr w:type="spellEnd"/>
      <w:r>
        <w:t xml:space="preserve"> right of </w:t>
      </w:r>
      <w:proofErr w:type="spellStart"/>
      <w:r>
        <w:t>minorities</w:t>
      </w:r>
      <w:proofErr w:type="spellEnd"/>
      <w:r>
        <w:t xml:space="preserve">, and is </w:t>
      </w:r>
      <w:proofErr w:type="spellStart"/>
      <w:r>
        <w:t>also</w:t>
      </w:r>
      <w:proofErr w:type="spellEnd"/>
      <w:r>
        <w:t xml:space="preserve"> </w:t>
      </w:r>
      <w:proofErr w:type="spellStart"/>
      <w:r>
        <w:t>fundamental</w:t>
      </w:r>
      <w:proofErr w:type="spellEnd"/>
      <w:r>
        <w:t xml:space="preserve"> </w:t>
      </w:r>
      <w:proofErr w:type="spellStart"/>
      <w:r>
        <w:t>to</w:t>
      </w:r>
      <w:proofErr w:type="spellEnd"/>
      <w:r>
        <w:t xml:space="preserve"> the </w:t>
      </w:r>
      <w:proofErr w:type="spellStart"/>
      <w:r>
        <w:t>maintenance</w:t>
      </w:r>
      <w:proofErr w:type="spellEnd"/>
      <w:r>
        <w:t xml:space="preserve"> of </w:t>
      </w:r>
      <w:proofErr w:type="spellStart"/>
      <w:r>
        <w:t>linguistic</w:t>
      </w:r>
      <w:proofErr w:type="spellEnd"/>
      <w:r>
        <w:t xml:space="preserve"> </w:t>
      </w:r>
      <w:proofErr w:type="spellStart"/>
      <w:r>
        <w:t>diversity</w:t>
      </w:r>
      <w:proofErr w:type="spellEnd"/>
      <w:r>
        <w:t xml:space="preserve">. A </w:t>
      </w:r>
      <w:proofErr w:type="spellStart"/>
      <w:r>
        <w:t>language</w:t>
      </w:r>
      <w:proofErr w:type="spellEnd"/>
      <w:r>
        <w:t xml:space="preserve"> </w:t>
      </w:r>
      <w:proofErr w:type="spellStart"/>
      <w:r>
        <w:t>that</w:t>
      </w:r>
      <w:proofErr w:type="spellEnd"/>
      <w:r>
        <w:t xml:space="preserve"> is </w:t>
      </w:r>
      <w:proofErr w:type="spellStart"/>
      <w:r>
        <w:t>not</w:t>
      </w:r>
      <w:proofErr w:type="spellEnd"/>
      <w:r>
        <w:t xml:space="preserve"> </w:t>
      </w:r>
      <w:proofErr w:type="spellStart"/>
      <w:r>
        <w:t>taught</w:t>
      </w:r>
      <w:proofErr w:type="spellEnd"/>
      <w:r>
        <w:t xml:space="preserve"> is a </w:t>
      </w:r>
      <w:proofErr w:type="spellStart"/>
      <w:r>
        <w:t>language</w:t>
      </w:r>
      <w:proofErr w:type="spellEnd"/>
      <w:r>
        <w:t xml:space="preserve"> </w:t>
      </w:r>
      <w:proofErr w:type="spellStart"/>
      <w:r>
        <w:t>that</w:t>
      </w:r>
      <w:proofErr w:type="spellEnd"/>
      <w:r>
        <w:t xml:space="preserve"> </w:t>
      </w:r>
      <w:proofErr w:type="spellStart"/>
      <w:r>
        <w:t>will</w:t>
      </w:r>
      <w:proofErr w:type="spellEnd"/>
      <w:r>
        <w:t xml:space="preserve"> </w:t>
      </w:r>
      <w:proofErr w:type="spellStart"/>
      <w:r>
        <w:t>ultimately</w:t>
      </w:r>
      <w:proofErr w:type="spellEnd"/>
      <w:r>
        <w:t xml:space="preserve"> </w:t>
      </w:r>
      <w:proofErr w:type="spellStart"/>
      <w:r>
        <w:t>vanish</w:t>
      </w:r>
      <w:proofErr w:type="spellEnd"/>
      <w:r>
        <w:t xml:space="preserve">. The </w:t>
      </w:r>
      <w:proofErr w:type="spellStart"/>
      <w:r>
        <w:t>benefits</w:t>
      </w:r>
      <w:proofErr w:type="spellEnd"/>
      <w:r>
        <w:t xml:space="preserve"> of </w:t>
      </w:r>
      <w:proofErr w:type="spellStart"/>
      <w:r>
        <w:t>education</w:t>
      </w:r>
      <w:proofErr w:type="spellEnd"/>
      <w:r>
        <w:t xml:space="preserve"> in the </w:t>
      </w:r>
      <w:proofErr w:type="spellStart"/>
      <w:r>
        <w:t>mother</w:t>
      </w:r>
      <w:proofErr w:type="spellEnd"/>
      <w:r>
        <w:t xml:space="preserve"> </w:t>
      </w:r>
      <w:proofErr w:type="spellStart"/>
      <w:r>
        <w:t>language</w:t>
      </w:r>
      <w:proofErr w:type="spellEnd"/>
      <w:r>
        <w:t xml:space="preserve"> </w:t>
      </w:r>
      <w:proofErr w:type="spellStart"/>
      <w:r>
        <w:t>are</w:t>
      </w:r>
      <w:proofErr w:type="spellEnd"/>
      <w:r>
        <w:t xml:space="preserve"> </w:t>
      </w:r>
      <w:proofErr w:type="spellStart"/>
      <w:r>
        <w:t>now</w:t>
      </w:r>
      <w:proofErr w:type="spellEnd"/>
      <w:r>
        <w:t xml:space="preserve"> </w:t>
      </w:r>
      <w:proofErr w:type="spellStart"/>
      <w:r>
        <w:t>fairly</w:t>
      </w:r>
      <w:proofErr w:type="spellEnd"/>
      <w:r>
        <w:t xml:space="preserve"> </w:t>
      </w:r>
      <w:proofErr w:type="spellStart"/>
      <w:r>
        <w:t>well</w:t>
      </w:r>
      <w:proofErr w:type="spellEnd"/>
      <w:r>
        <w:t xml:space="preserve"> </w:t>
      </w:r>
      <w:proofErr w:type="spellStart"/>
      <w:r>
        <w:t>established</w:t>
      </w:r>
      <w:proofErr w:type="spellEnd"/>
      <w:r>
        <w:t xml:space="preserve"> </w:t>
      </w:r>
      <w:proofErr w:type="spellStart"/>
      <w:r>
        <w:t>scientifically</w:t>
      </w:r>
      <w:proofErr w:type="spellEnd"/>
      <w:r>
        <w:t xml:space="preserve"> </w:t>
      </w:r>
      <w:proofErr w:type="spellStart"/>
      <w:r>
        <w:t>through</w:t>
      </w:r>
      <w:proofErr w:type="spellEnd"/>
      <w:r>
        <w:t xml:space="preserve"> </w:t>
      </w:r>
      <w:proofErr w:type="spellStart"/>
      <w:r>
        <w:t>studies</w:t>
      </w:r>
      <w:proofErr w:type="spellEnd"/>
      <w:r>
        <w:t xml:space="preserve"> of minority </w:t>
      </w:r>
      <w:proofErr w:type="spellStart"/>
      <w:r>
        <w:t>children</w:t>
      </w:r>
      <w:proofErr w:type="spellEnd"/>
      <w:r>
        <w:t xml:space="preserve"> in </w:t>
      </w:r>
      <w:proofErr w:type="spellStart"/>
      <w:r>
        <w:t>different</w:t>
      </w:r>
      <w:proofErr w:type="spellEnd"/>
      <w:r>
        <w:t xml:space="preserve"> </w:t>
      </w:r>
      <w:proofErr w:type="spellStart"/>
      <w:r>
        <w:t>parts</w:t>
      </w:r>
      <w:proofErr w:type="spellEnd"/>
      <w:r>
        <w:t xml:space="preserve"> of the </w:t>
      </w:r>
      <w:proofErr w:type="spellStart"/>
      <w:r>
        <w:t>world</w:t>
      </w:r>
      <w:proofErr w:type="spellEnd"/>
      <w:r>
        <w:t>.</w:t>
      </w:r>
      <w:r w:rsidR="00B949F3">
        <w:rPr>
          <w:rStyle w:val="Lbjegyzet-hivatkozs"/>
        </w:rPr>
        <w:footnoteReference w:id="1"/>
      </w:r>
      <w:r>
        <w:t xml:space="preserve"> </w:t>
      </w:r>
    </w:p>
    <w:p w14:paraId="67C1AF88" w14:textId="77777777" w:rsidR="00794DAF" w:rsidRDefault="00794DAF" w:rsidP="00794DAF">
      <w:pPr>
        <w:spacing w:line="360" w:lineRule="auto"/>
        <w:jc w:val="both"/>
      </w:pPr>
    </w:p>
    <w:p w14:paraId="0E17C283" w14:textId="0650D3EF" w:rsidR="001D4D49" w:rsidRDefault="00794DAF" w:rsidP="00083A32">
      <w:pPr>
        <w:spacing w:line="360" w:lineRule="auto"/>
        <w:jc w:val="both"/>
      </w:pPr>
      <w:r>
        <w:t xml:space="preserve">In </w:t>
      </w:r>
      <w:proofErr w:type="spellStart"/>
      <w:r>
        <w:t>his</w:t>
      </w:r>
      <w:proofErr w:type="spellEnd"/>
      <w:r>
        <w:t xml:space="preserve"> </w:t>
      </w:r>
      <w:proofErr w:type="spellStart"/>
      <w:r>
        <w:t>first</w:t>
      </w:r>
      <w:proofErr w:type="spellEnd"/>
      <w:r>
        <w:t xml:space="preserve"> </w:t>
      </w:r>
      <w:proofErr w:type="spellStart"/>
      <w:r>
        <w:t>report</w:t>
      </w:r>
      <w:proofErr w:type="spellEnd"/>
      <w:r>
        <w:t xml:space="preserve"> </w:t>
      </w:r>
      <w:proofErr w:type="spellStart"/>
      <w:r>
        <w:t>to</w:t>
      </w:r>
      <w:proofErr w:type="spellEnd"/>
      <w:r>
        <w:t xml:space="preserve"> the UN General Assembly in New York in </w:t>
      </w:r>
      <w:proofErr w:type="spellStart"/>
      <w:r>
        <w:t>October</w:t>
      </w:r>
      <w:proofErr w:type="spellEnd"/>
      <w:r>
        <w:t xml:space="preserve"> 2017, the </w:t>
      </w:r>
      <w:proofErr w:type="spellStart"/>
      <w:r>
        <w:t>Special</w:t>
      </w:r>
      <w:proofErr w:type="spellEnd"/>
      <w:r>
        <w:t xml:space="preserve"> </w:t>
      </w:r>
      <w:proofErr w:type="spellStart"/>
      <w:r>
        <w:t>Rapporteur</w:t>
      </w:r>
      <w:proofErr w:type="spellEnd"/>
      <w:r>
        <w:t xml:space="preserve"> </w:t>
      </w:r>
      <w:proofErr w:type="spellStart"/>
      <w:r>
        <w:t>on</w:t>
      </w:r>
      <w:proofErr w:type="spellEnd"/>
      <w:r>
        <w:t xml:space="preserve"> minority </w:t>
      </w:r>
      <w:proofErr w:type="spellStart"/>
      <w:r>
        <w:t>issues</w:t>
      </w:r>
      <w:proofErr w:type="spellEnd"/>
      <w:r>
        <w:t xml:space="preserve"> (</w:t>
      </w:r>
      <w:proofErr w:type="spellStart"/>
      <w:r>
        <w:t>Special</w:t>
      </w:r>
      <w:proofErr w:type="spellEnd"/>
      <w:r>
        <w:t xml:space="preserve"> </w:t>
      </w:r>
      <w:proofErr w:type="spellStart"/>
      <w:r>
        <w:t>Rapporteur</w:t>
      </w:r>
      <w:proofErr w:type="spellEnd"/>
      <w:r>
        <w:t xml:space="preserve">), Dr </w:t>
      </w:r>
      <w:proofErr w:type="spellStart"/>
      <w:r>
        <w:t>Fernand</w:t>
      </w:r>
      <w:proofErr w:type="spellEnd"/>
      <w:r>
        <w:t xml:space="preserve"> de </w:t>
      </w:r>
      <w:proofErr w:type="spellStart"/>
      <w:r>
        <w:t>Varennes</w:t>
      </w:r>
      <w:proofErr w:type="spellEnd"/>
      <w:r>
        <w:t xml:space="preserve">, </w:t>
      </w:r>
      <w:proofErr w:type="spellStart"/>
      <w:r>
        <w:t>presented</w:t>
      </w:r>
      <w:proofErr w:type="spellEnd"/>
      <w:r>
        <w:t xml:space="preserve"> </w:t>
      </w:r>
      <w:proofErr w:type="spellStart"/>
      <w:r>
        <w:t>education</w:t>
      </w:r>
      <w:proofErr w:type="spellEnd"/>
      <w:r>
        <w:t xml:space="preserve"> and the </w:t>
      </w:r>
      <w:proofErr w:type="spellStart"/>
      <w:r>
        <w:t>language</w:t>
      </w:r>
      <w:proofErr w:type="spellEnd"/>
      <w:r>
        <w:t xml:space="preserve"> of </w:t>
      </w:r>
      <w:proofErr w:type="spellStart"/>
      <w:r>
        <w:t>minorities</w:t>
      </w:r>
      <w:proofErr w:type="spellEnd"/>
      <w:r>
        <w:t xml:space="preserve"> </w:t>
      </w:r>
      <w:proofErr w:type="spellStart"/>
      <w:r>
        <w:t>as</w:t>
      </w:r>
      <w:proofErr w:type="spellEnd"/>
      <w:r>
        <w:t xml:space="preserve"> </w:t>
      </w:r>
      <w:proofErr w:type="spellStart"/>
      <w:r>
        <w:t>one</w:t>
      </w:r>
      <w:proofErr w:type="spellEnd"/>
      <w:r>
        <w:t xml:space="preserve"> of the </w:t>
      </w:r>
      <w:proofErr w:type="spellStart"/>
      <w:r>
        <w:t>four</w:t>
      </w:r>
      <w:proofErr w:type="spellEnd"/>
      <w:r>
        <w:t xml:space="preserve"> </w:t>
      </w:r>
      <w:proofErr w:type="spellStart"/>
      <w:r>
        <w:t>thematic</w:t>
      </w:r>
      <w:proofErr w:type="spellEnd"/>
      <w:r>
        <w:t xml:space="preserve"> </w:t>
      </w:r>
      <w:proofErr w:type="spellStart"/>
      <w:r>
        <w:t>priorities</w:t>
      </w:r>
      <w:proofErr w:type="spellEnd"/>
      <w:r>
        <w:t xml:space="preserve"> of </w:t>
      </w:r>
      <w:proofErr w:type="spellStart"/>
      <w:r>
        <w:t>his</w:t>
      </w:r>
      <w:proofErr w:type="spellEnd"/>
      <w:r>
        <w:t xml:space="preserve"> </w:t>
      </w:r>
      <w:proofErr w:type="spellStart"/>
      <w:r>
        <w:t>new</w:t>
      </w:r>
      <w:proofErr w:type="spellEnd"/>
      <w:r>
        <w:t xml:space="preserve"> Human Rights Council </w:t>
      </w:r>
      <w:proofErr w:type="spellStart"/>
      <w:r>
        <w:t>mandate</w:t>
      </w:r>
      <w:proofErr w:type="spellEnd"/>
      <w:r>
        <w:t xml:space="preserve">. </w:t>
      </w:r>
      <w:proofErr w:type="spellStart"/>
      <w:r>
        <w:t>At</w:t>
      </w:r>
      <w:proofErr w:type="spellEnd"/>
      <w:r>
        <w:t xml:space="preserve"> the November 2018 11th UN Forum </w:t>
      </w:r>
      <w:proofErr w:type="spellStart"/>
      <w:r>
        <w:t>on</w:t>
      </w:r>
      <w:proofErr w:type="spellEnd"/>
      <w:r>
        <w:t xml:space="preserve"> Mino</w:t>
      </w:r>
      <w:r w:rsidR="008E3A39">
        <w:t xml:space="preserve">rity </w:t>
      </w:r>
      <w:proofErr w:type="spellStart"/>
      <w:r w:rsidR="008E3A39">
        <w:t>Issues</w:t>
      </w:r>
      <w:proofErr w:type="spellEnd"/>
      <w:r w:rsidR="008E3A39">
        <w:t xml:space="preserve"> (Forum) in </w:t>
      </w:r>
      <w:proofErr w:type="spellStart"/>
      <w:r w:rsidR="008E3A39">
        <w:t>Geneva</w:t>
      </w:r>
      <w:proofErr w:type="spellEnd"/>
      <w:r w:rsidR="008E3A39">
        <w:t xml:space="preserve">, </w:t>
      </w:r>
      <w:r>
        <w:t xml:space="preserve">the </w:t>
      </w:r>
      <w:proofErr w:type="spellStart"/>
      <w:r>
        <w:t>Special</w:t>
      </w:r>
      <w:proofErr w:type="spellEnd"/>
      <w:r>
        <w:t xml:space="preserve"> </w:t>
      </w:r>
      <w:proofErr w:type="spellStart"/>
      <w:r>
        <w:t>Rapporteur</w:t>
      </w:r>
      <w:proofErr w:type="spellEnd"/>
      <w:r>
        <w:t xml:space="preserve"> </w:t>
      </w:r>
      <w:proofErr w:type="spellStart"/>
      <w:r>
        <w:t>confirmed</w:t>
      </w:r>
      <w:proofErr w:type="spellEnd"/>
      <w:r>
        <w:t xml:space="preserve"> </w:t>
      </w:r>
      <w:proofErr w:type="spellStart"/>
      <w:r>
        <w:t>that</w:t>
      </w:r>
      <w:proofErr w:type="spellEnd"/>
      <w:r>
        <w:t xml:space="preserve"> </w:t>
      </w:r>
      <w:proofErr w:type="spellStart"/>
      <w:r>
        <w:t>this</w:t>
      </w:r>
      <w:proofErr w:type="spellEnd"/>
      <w:r>
        <w:t xml:space="preserve"> </w:t>
      </w:r>
      <w:proofErr w:type="spellStart"/>
      <w:r>
        <w:t>topic</w:t>
      </w:r>
      <w:proofErr w:type="spellEnd"/>
      <w:r>
        <w:t xml:space="preserve"> </w:t>
      </w:r>
      <w:proofErr w:type="spellStart"/>
      <w:r>
        <w:t>would</w:t>
      </w:r>
      <w:proofErr w:type="spellEnd"/>
      <w:r>
        <w:t xml:space="preserve"> be the </w:t>
      </w:r>
      <w:proofErr w:type="spellStart"/>
      <w:r>
        <w:t>focus</w:t>
      </w:r>
      <w:proofErr w:type="spellEnd"/>
      <w:r>
        <w:t xml:space="preserve"> of the 12th session of the Forum in 2019. He </w:t>
      </w:r>
      <w:proofErr w:type="spellStart"/>
      <w:r>
        <w:t>also</w:t>
      </w:r>
      <w:proofErr w:type="spellEnd"/>
      <w:r>
        <w:t xml:space="preserve"> </w:t>
      </w:r>
      <w:proofErr w:type="spellStart"/>
      <w:r>
        <w:t>announced</w:t>
      </w:r>
      <w:proofErr w:type="spellEnd"/>
      <w:r>
        <w:t xml:space="preserve"> </w:t>
      </w:r>
      <w:proofErr w:type="spellStart"/>
      <w:r>
        <w:t>at</w:t>
      </w:r>
      <w:proofErr w:type="spellEnd"/>
      <w:r>
        <w:t xml:space="preserve"> the November 2018 Forum </w:t>
      </w:r>
      <w:proofErr w:type="spellStart"/>
      <w:r>
        <w:t>that</w:t>
      </w:r>
      <w:proofErr w:type="spellEnd"/>
      <w:r>
        <w:t xml:space="preserve"> </w:t>
      </w:r>
      <w:proofErr w:type="spellStart"/>
      <w:r>
        <w:t>three</w:t>
      </w:r>
      <w:proofErr w:type="spellEnd"/>
      <w:r>
        <w:t xml:space="preserve"> </w:t>
      </w:r>
      <w:proofErr w:type="spellStart"/>
      <w:r>
        <w:t>regional</w:t>
      </w:r>
      <w:proofErr w:type="spellEnd"/>
      <w:r>
        <w:t xml:space="preserve"> </w:t>
      </w:r>
      <w:proofErr w:type="spellStart"/>
      <w:r w:rsidR="00AA5F35">
        <w:t>forum</w:t>
      </w:r>
      <w:r>
        <w:t>s</w:t>
      </w:r>
      <w:proofErr w:type="spellEnd"/>
      <w:r>
        <w:t xml:space="preserve"> </w:t>
      </w:r>
      <w:proofErr w:type="spellStart"/>
      <w:r>
        <w:t>would</w:t>
      </w:r>
      <w:proofErr w:type="spellEnd"/>
      <w:r>
        <w:t xml:space="preserve"> be </w:t>
      </w:r>
      <w:proofErr w:type="spellStart"/>
      <w:r>
        <w:t>organised</w:t>
      </w:r>
      <w:proofErr w:type="spellEnd"/>
      <w:r>
        <w:t xml:space="preserve"> in 2019 </w:t>
      </w:r>
      <w:proofErr w:type="spellStart"/>
      <w:r>
        <w:t>to</w:t>
      </w:r>
      <w:proofErr w:type="spellEnd"/>
      <w:r>
        <w:t xml:space="preserve"> </w:t>
      </w:r>
      <w:proofErr w:type="spellStart"/>
      <w:r>
        <w:t>make</w:t>
      </w:r>
      <w:proofErr w:type="spellEnd"/>
      <w:r>
        <w:t xml:space="preserve"> the Forum more </w:t>
      </w:r>
      <w:proofErr w:type="spellStart"/>
      <w:r>
        <w:t>accessible</w:t>
      </w:r>
      <w:proofErr w:type="spellEnd"/>
      <w:r>
        <w:t xml:space="preserve"> and </w:t>
      </w:r>
      <w:proofErr w:type="spellStart"/>
      <w:r>
        <w:t>responsive</w:t>
      </w:r>
      <w:proofErr w:type="spellEnd"/>
      <w:r>
        <w:t xml:space="preserve"> </w:t>
      </w:r>
      <w:proofErr w:type="spellStart"/>
      <w:r>
        <w:t>to</w:t>
      </w:r>
      <w:proofErr w:type="spellEnd"/>
      <w:r>
        <w:t xml:space="preserve"> </w:t>
      </w:r>
      <w:proofErr w:type="spellStart"/>
      <w:r>
        <w:t>regional</w:t>
      </w:r>
      <w:proofErr w:type="spellEnd"/>
      <w:r>
        <w:t xml:space="preserve"> </w:t>
      </w:r>
      <w:proofErr w:type="spellStart"/>
      <w:r>
        <w:t>contexts</w:t>
      </w:r>
      <w:proofErr w:type="spellEnd"/>
      <w:r>
        <w:t xml:space="preserve"> and </w:t>
      </w:r>
      <w:proofErr w:type="spellStart"/>
      <w:r>
        <w:t>realities</w:t>
      </w:r>
      <w:proofErr w:type="spellEnd"/>
      <w:r>
        <w:t>.</w:t>
      </w:r>
      <w:r w:rsidR="00B17DE5">
        <w:t xml:space="preserve"> The </w:t>
      </w:r>
      <w:proofErr w:type="spellStart"/>
      <w:r w:rsidR="00B17DE5">
        <w:t>first</w:t>
      </w:r>
      <w:proofErr w:type="spellEnd"/>
      <w:r w:rsidR="00B17DE5">
        <w:t xml:space="preserve"> </w:t>
      </w:r>
      <w:proofErr w:type="spellStart"/>
      <w:r w:rsidR="00B17DE5">
        <w:t>regional</w:t>
      </w:r>
      <w:proofErr w:type="spellEnd"/>
      <w:r w:rsidR="00B17DE5">
        <w:t xml:space="preserve"> </w:t>
      </w:r>
      <w:proofErr w:type="spellStart"/>
      <w:r w:rsidR="00B17DE5">
        <w:t>forum</w:t>
      </w:r>
      <w:proofErr w:type="spellEnd"/>
      <w:r w:rsidR="00B17DE5">
        <w:t xml:space="preserve"> </w:t>
      </w:r>
      <w:proofErr w:type="spellStart"/>
      <w:r w:rsidR="00B17DE5">
        <w:t>was</w:t>
      </w:r>
      <w:proofErr w:type="spellEnd"/>
      <w:r w:rsidR="00B17DE5">
        <w:t xml:space="preserve"> </w:t>
      </w:r>
      <w:proofErr w:type="spellStart"/>
      <w:r w:rsidR="00B17DE5">
        <w:t>held</w:t>
      </w:r>
      <w:proofErr w:type="spellEnd"/>
      <w:r w:rsidR="00B17DE5">
        <w:t xml:space="preserve"> in May 2019 </w:t>
      </w:r>
      <w:proofErr w:type="spellStart"/>
      <w:r w:rsidR="00B17DE5">
        <w:t>at</w:t>
      </w:r>
      <w:proofErr w:type="spellEnd"/>
      <w:r w:rsidR="00B17DE5">
        <w:t xml:space="preserve"> the European </w:t>
      </w:r>
      <w:proofErr w:type="spellStart"/>
      <w:r w:rsidR="00B17DE5">
        <w:t>P</w:t>
      </w:r>
      <w:r w:rsidR="0033474D">
        <w:t>arliament</w:t>
      </w:r>
      <w:proofErr w:type="spellEnd"/>
      <w:r w:rsidR="0033474D">
        <w:t xml:space="preserve"> in </w:t>
      </w:r>
      <w:proofErr w:type="spellStart"/>
      <w:r w:rsidR="0033474D">
        <w:t>Brussels</w:t>
      </w:r>
      <w:proofErr w:type="spellEnd"/>
      <w:r w:rsidR="0033474D">
        <w:t>, Belgium, t</w:t>
      </w:r>
      <w:r w:rsidR="00B17DE5">
        <w:t xml:space="preserve">he </w:t>
      </w:r>
      <w:proofErr w:type="spellStart"/>
      <w:r w:rsidR="0033474D">
        <w:t>second</w:t>
      </w:r>
      <w:proofErr w:type="spellEnd"/>
      <w:r w:rsidR="0033474D">
        <w:t xml:space="preserve"> in </w:t>
      </w:r>
      <w:proofErr w:type="spellStart"/>
      <w:r w:rsidR="0033474D">
        <w:t>September</w:t>
      </w:r>
      <w:proofErr w:type="spellEnd"/>
      <w:r w:rsidR="0033474D">
        <w:t xml:space="preserve"> 2019 </w:t>
      </w:r>
      <w:proofErr w:type="spellStart"/>
      <w:r w:rsidR="00B17DE5">
        <w:t>at</w:t>
      </w:r>
      <w:proofErr w:type="spellEnd"/>
      <w:r w:rsidR="00B17DE5">
        <w:t xml:space="preserve"> </w:t>
      </w:r>
      <w:proofErr w:type="spellStart"/>
      <w:r w:rsidR="00B17DE5">
        <w:t>Mahidol</w:t>
      </w:r>
      <w:proofErr w:type="spellEnd"/>
      <w:r w:rsidR="00B17DE5">
        <w:t xml:space="preserve"> University in Bangkok, </w:t>
      </w:r>
      <w:proofErr w:type="spellStart"/>
      <w:r w:rsidR="00B17DE5">
        <w:t>Thailand</w:t>
      </w:r>
      <w:proofErr w:type="spellEnd"/>
      <w:r w:rsidR="00B17DE5">
        <w:t xml:space="preserve">, </w:t>
      </w:r>
      <w:r w:rsidR="0033474D">
        <w:t xml:space="preserve">and the </w:t>
      </w:r>
      <w:proofErr w:type="spellStart"/>
      <w:r w:rsidR="0033474D">
        <w:t>third</w:t>
      </w:r>
      <w:proofErr w:type="spellEnd"/>
      <w:r w:rsidR="0033474D">
        <w:t xml:space="preserve">, </w:t>
      </w:r>
      <w:r w:rsidR="00B17DE5">
        <w:t xml:space="preserve">the </w:t>
      </w:r>
      <w:proofErr w:type="spellStart"/>
      <w:r w:rsidR="00B17DE5">
        <w:t>Africa</w:t>
      </w:r>
      <w:proofErr w:type="spellEnd"/>
      <w:r w:rsidR="00B17DE5">
        <w:t xml:space="preserve"> and </w:t>
      </w:r>
      <w:proofErr w:type="spellStart"/>
      <w:r w:rsidR="00B17DE5">
        <w:t>Middle</w:t>
      </w:r>
      <w:proofErr w:type="spellEnd"/>
      <w:r w:rsidR="00B17DE5">
        <w:t xml:space="preserve"> </w:t>
      </w:r>
      <w:proofErr w:type="spellStart"/>
      <w:r w:rsidR="00B17DE5">
        <w:t>East</w:t>
      </w:r>
      <w:proofErr w:type="spellEnd"/>
      <w:r w:rsidR="00B17DE5">
        <w:t xml:space="preserve"> Regional Forum</w:t>
      </w:r>
      <w:r w:rsidR="0033474D">
        <w:t xml:space="preserve">, </w:t>
      </w:r>
      <w:proofErr w:type="spellStart"/>
      <w:r w:rsidR="0033474D">
        <w:t>will</w:t>
      </w:r>
      <w:proofErr w:type="spellEnd"/>
      <w:r w:rsidR="0033474D">
        <w:t xml:space="preserve"> b</w:t>
      </w:r>
      <w:r w:rsidR="00DD6969">
        <w:t xml:space="preserve">e </w:t>
      </w:r>
      <w:proofErr w:type="spellStart"/>
      <w:r w:rsidR="00DD6969">
        <w:t>held</w:t>
      </w:r>
      <w:proofErr w:type="spellEnd"/>
      <w:r w:rsidR="00DD6969">
        <w:t xml:space="preserve"> in </w:t>
      </w:r>
      <w:proofErr w:type="spellStart"/>
      <w:r w:rsidR="00DD6969">
        <w:t>October</w:t>
      </w:r>
      <w:proofErr w:type="spellEnd"/>
      <w:r w:rsidR="00DD6969">
        <w:t xml:space="preserve"> 2019 </w:t>
      </w:r>
      <w:r w:rsidR="00EF670E">
        <w:t xml:space="preserve">in </w:t>
      </w:r>
      <w:proofErr w:type="spellStart"/>
      <w:r w:rsidR="004B42FB">
        <w:t>Tunis</w:t>
      </w:r>
      <w:proofErr w:type="spellEnd"/>
      <w:r w:rsidR="0033474D">
        <w:t>, Tunisia.</w:t>
      </w:r>
    </w:p>
    <w:p w14:paraId="384FD7CE" w14:textId="77777777" w:rsidR="00B17DE5" w:rsidRDefault="00B17DE5" w:rsidP="00083A32">
      <w:pPr>
        <w:spacing w:line="360" w:lineRule="auto"/>
        <w:jc w:val="both"/>
        <w:rPr>
          <w:lang w:val="en-GB"/>
        </w:rPr>
      </w:pPr>
    </w:p>
    <w:p w14:paraId="4CBB9964" w14:textId="77777777" w:rsidR="00FB4405" w:rsidRDefault="00FB4405" w:rsidP="00083A32">
      <w:pPr>
        <w:spacing w:line="360" w:lineRule="auto"/>
        <w:jc w:val="both"/>
        <w:rPr>
          <w:lang w:val="en-GB"/>
        </w:rPr>
      </w:pPr>
    </w:p>
    <w:p w14:paraId="408DD67C" w14:textId="77777777" w:rsidR="00F676D5" w:rsidRPr="0036526F" w:rsidRDefault="001D4D49" w:rsidP="001D4D49">
      <w:pPr>
        <w:pStyle w:val="Cmsor2"/>
        <w:rPr>
          <w:rFonts w:ascii="Times New Roman" w:hAnsi="Times New Roman" w:cs="Times New Roman"/>
          <w:lang w:val="en-GB"/>
        </w:rPr>
      </w:pPr>
      <w:r w:rsidRPr="0036526F">
        <w:rPr>
          <w:rFonts w:ascii="Times New Roman" w:hAnsi="Times New Roman" w:cs="Times New Roman"/>
          <w:lang w:val="en-GB"/>
        </w:rPr>
        <w:lastRenderedPageBreak/>
        <w:t>Objectives</w:t>
      </w:r>
    </w:p>
    <w:p w14:paraId="1C6A240C" w14:textId="77777777" w:rsidR="001D4D49" w:rsidRPr="00DE31E3" w:rsidRDefault="001D4D49" w:rsidP="00083A32">
      <w:pPr>
        <w:spacing w:line="360" w:lineRule="auto"/>
        <w:rPr>
          <w:rFonts w:ascii="Garamond" w:hAnsi="Garamond" w:cstheme="minorHAnsi"/>
          <w:lang w:val="en-US"/>
        </w:rPr>
      </w:pPr>
    </w:p>
    <w:p w14:paraId="0BF1B02C" w14:textId="70080E0E" w:rsidR="00794DAF" w:rsidRDefault="00794DAF" w:rsidP="008B2993">
      <w:pPr>
        <w:spacing w:line="360" w:lineRule="auto"/>
        <w:jc w:val="both"/>
        <w:rPr>
          <w:lang w:val="en-US"/>
        </w:rPr>
      </w:pPr>
      <w:r w:rsidRPr="00794DAF">
        <w:rPr>
          <w:lang w:val="en-US"/>
        </w:rPr>
        <w:t xml:space="preserve">Three regional </w:t>
      </w:r>
      <w:r w:rsidR="00AA5F35">
        <w:rPr>
          <w:lang w:val="en-US"/>
        </w:rPr>
        <w:t>forum</w:t>
      </w:r>
      <w:r w:rsidRPr="00794DAF">
        <w:rPr>
          <w:lang w:val="en-US"/>
        </w:rPr>
        <w:t xml:space="preserve">s are to be convened on the topic of </w:t>
      </w:r>
      <w:r w:rsidR="0081127A" w:rsidRPr="0081127A">
        <w:rPr>
          <w:lang w:val="en-US"/>
        </w:rPr>
        <w:t>education in and teaching of</w:t>
      </w:r>
      <w:r w:rsidR="0081127A">
        <w:rPr>
          <w:lang w:val="en-US"/>
        </w:rPr>
        <w:t xml:space="preserve"> </w:t>
      </w:r>
      <w:r w:rsidRPr="00794DAF">
        <w:rPr>
          <w:lang w:val="en-US"/>
        </w:rPr>
        <w:t>minority languages. Their main aim is to provide regional insights for the development of a set of guidelines or a technical ha</w:t>
      </w:r>
      <w:r w:rsidR="0081127A">
        <w:rPr>
          <w:lang w:val="en-US"/>
        </w:rPr>
        <w:t>ndbook focusing on education in and teaching of</w:t>
      </w:r>
      <w:r w:rsidRPr="00794DAF">
        <w:rPr>
          <w:lang w:val="en-US"/>
        </w:rPr>
        <w:t xml:space="preserve"> minority languages. Discussions at the </w:t>
      </w:r>
      <w:r w:rsidR="00AA5F35">
        <w:rPr>
          <w:lang w:val="en-US"/>
        </w:rPr>
        <w:t>forum</w:t>
      </w:r>
      <w:r w:rsidRPr="00794DAF">
        <w:rPr>
          <w:lang w:val="en-US"/>
        </w:rPr>
        <w:t>s will also inform the recommendations of the 12th session of the UN Forum in 2019.</w:t>
      </w:r>
    </w:p>
    <w:p w14:paraId="520031B8" w14:textId="77777777" w:rsidR="00794DAF" w:rsidRPr="00794DAF" w:rsidRDefault="00794DAF" w:rsidP="008B2993">
      <w:pPr>
        <w:spacing w:line="360" w:lineRule="auto"/>
        <w:jc w:val="both"/>
        <w:rPr>
          <w:lang w:val="en-US"/>
        </w:rPr>
      </w:pPr>
    </w:p>
    <w:p w14:paraId="6C804059" w14:textId="56F9DFE4" w:rsidR="00794DAF" w:rsidRPr="00D14CB3" w:rsidRDefault="00794DAF" w:rsidP="008B2993">
      <w:pPr>
        <w:spacing w:line="360" w:lineRule="auto"/>
        <w:jc w:val="both"/>
        <w:rPr>
          <w:color w:val="FF0000"/>
          <w:lang w:val="en-US"/>
        </w:rPr>
      </w:pPr>
      <w:r w:rsidRPr="00D14CB3">
        <w:rPr>
          <w:lang w:val="en-US"/>
        </w:rPr>
        <w:t>Other objectives include</w:t>
      </w:r>
      <w:r w:rsidR="00B17DE5">
        <w:rPr>
          <w:lang w:val="en-US"/>
        </w:rPr>
        <w:t>,</w:t>
      </w:r>
      <w:r w:rsidR="0033474D">
        <w:rPr>
          <w:lang w:val="en-US"/>
        </w:rPr>
        <w:t xml:space="preserve"> in relation to the Africa-Middle East</w:t>
      </w:r>
      <w:r w:rsidR="00B17DE5">
        <w:rPr>
          <w:lang w:val="en-US"/>
        </w:rPr>
        <w:t xml:space="preserve"> Regional Forum</w:t>
      </w:r>
      <w:r w:rsidRPr="00D14CB3">
        <w:rPr>
          <w:lang w:val="en-US"/>
        </w:rPr>
        <w:t>:</w:t>
      </w:r>
    </w:p>
    <w:p w14:paraId="0F3194BD" w14:textId="089BF7E6" w:rsidR="00794DAF" w:rsidRPr="00794DAF" w:rsidRDefault="00794DAF" w:rsidP="008B2993">
      <w:pPr>
        <w:spacing w:line="360" w:lineRule="auto"/>
        <w:jc w:val="both"/>
        <w:rPr>
          <w:lang w:val="en-US"/>
        </w:rPr>
      </w:pPr>
      <w:r w:rsidRPr="00794DAF">
        <w:rPr>
          <w:lang w:val="en-US"/>
        </w:rPr>
        <w:t>-</w:t>
      </w:r>
      <w:r w:rsidRPr="00794DAF">
        <w:rPr>
          <w:lang w:val="en-US"/>
        </w:rPr>
        <w:tab/>
        <w:t>Raising awareness of the</w:t>
      </w:r>
      <w:r w:rsidR="0081127A">
        <w:rPr>
          <w:lang w:val="en-US"/>
        </w:rPr>
        <w:t xml:space="preserve"> ways in which the education in</w:t>
      </w:r>
      <w:r w:rsidRPr="00794DAF">
        <w:rPr>
          <w:lang w:val="en-US"/>
        </w:rPr>
        <w:t xml:space="preserve"> and t</w:t>
      </w:r>
      <w:r w:rsidR="0081127A">
        <w:rPr>
          <w:lang w:val="en-US"/>
        </w:rPr>
        <w:t>he teaching of</w:t>
      </w:r>
      <w:r w:rsidRPr="00794DAF">
        <w:rPr>
          <w:lang w:val="en-US"/>
        </w:rPr>
        <w:t xml:space="preserve"> minority languages is anchored in international human rights obligations;</w:t>
      </w:r>
    </w:p>
    <w:p w14:paraId="7C23DA9E" w14:textId="00D010FA" w:rsidR="00794DAF" w:rsidRPr="00794DAF" w:rsidRDefault="00794DAF" w:rsidP="008B2993">
      <w:pPr>
        <w:spacing w:line="360" w:lineRule="auto"/>
        <w:jc w:val="both"/>
        <w:rPr>
          <w:lang w:val="en-US"/>
        </w:rPr>
      </w:pPr>
      <w:r w:rsidRPr="00794DAF">
        <w:rPr>
          <w:lang w:val="en-US"/>
        </w:rPr>
        <w:t>-</w:t>
      </w:r>
      <w:r w:rsidRPr="00794DAF">
        <w:rPr>
          <w:lang w:val="en-US"/>
        </w:rPr>
        <w:tab/>
        <w:t>Providing a platform for more informal exchange on practical challenges of minor</w:t>
      </w:r>
      <w:r w:rsidR="0033474D">
        <w:rPr>
          <w:lang w:val="en-US"/>
        </w:rPr>
        <w:t>ity language education in Africa</w:t>
      </w:r>
      <w:r w:rsidRPr="00794DAF">
        <w:rPr>
          <w:lang w:val="en-US"/>
        </w:rPr>
        <w:t xml:space="preserve"> </w:t>
      </w:r>
      <w:r w:rsidR="0033474D">
        <w:rPr>
          <w:lang w:val="en-US"/>
        </w:rPr>
        <w:t>and the Middle East</w:t>
      </w:r>
      <w:r w:rsidR="00B17DE5">
        <w:rPr>
          <w:lang w:val="en-US"/>
        </w:rPr>
        <w:t xml:space="preserve"> </w:t>
      </w:r>
      <w:r w:rsidRPr="00794DAF">
        <w:rPr>
          <w:lang w:val="en-US"/>
        </w:rPr>
        <w:t>among various stakeholders;</w:t>
      </w:r>
    </w:p>
    <w:p w14:paraId="0686D5F0" w14:textId="2499D851" w:rsidR="00794DAF" w:rsidRPr="00794DAF" w:rsidRDefault="00794DAF" w:rsidP="008B2993">
      <w:pPr>
        <w:spacing w:line="360" w:lineRule="auto"/>
        <w:jc w:val="both"/>
        <w:rPr>
          <w:lang w:val="en-US"/>
        </w:rPr>
      </w:pPr>
      <w:r w:rsidRPr="00794DAF">
        <w:rPr>
          <w:lang w:val="en-US"/>
        </w:rPr>
        <w:t>-</w:t>
      </w:r>
      <w:r w:rsidRPr="00794DAF">
        <w:rPr>
          <w:lang w:val="en-US"/>
        </w:rPr>
        <w:tab/>
        <w:t xml:space="preserve">Identifying and discussing the central issues of topical concern related to education </w:t>
      </w:r>
      <w:r w:rsidR="00500BCA">
        <w:rPr>
          <w:lang w:val="en-US"/>
        </w:rPr>
        <w:t xml:space="preserve">and minority languages in </w:t>
      </w:r>
      <w:r w:rsidR="0033474D">
        <w:rPr>
          <w:lang w:val="en-US"/>
        </w:rPr>
        <w:t>Africa</w:t>
      </w:r>
      <w:r w:rsidR="0033474D" w:rsidRPr="00794DAF">
        <w:rPr>
          <w:lang w:val="en-US"/>
        </w:rPr>
        <w:t xml:space="preserve"> </w:t>
      </w:r>
      <w:r w:rsidR="0033474D">
        <w:rPr>
          <w:lang w:val="en-US"/>
        </w:rPr>
        <w:t>and the Middle East</w:t>
      </w:r>
      <w:r w:rsidRPr="00794DAF">
        <w:rPr>
          <w:lang w:val="en-US"/>
        </w:rPr>
        <w:t>;</w:t>
      </w:r>
    </w:p>
    <w:p w14:paraId="52CF037B" w14:textId="3BA69CEC" w:rsidR="00214C9A" w:rsidRDefault="00794DAF" w:rsidP="000F3991">
      <w:pPr>
        <w:spacing w:line="360" w:lineRule="auto"/>
        <w:jc w:val="both"/>
        <w:rPr>
          <w:lang w:val="en-US"/>
        </w:rPr>
      </w:pPr>
      <w:r w:rsidRPr="00794DAF">
        <w:rPr>
          <w:lang w:val="en-US"/>
        </w:rPr>
        <w:t>-</w:t>
      </w:r>
      <w:r w:rsidRPr="00794DAF">
        <w:rPr>
          <w:lang w:val="en-US"/>
        </w:rPr>
        <w:tab/>
        <w:t>Amplifying the voices of minority communities in assessing and improving minority language education policies and offering expert input into their specific concerns.</w:t>
      </w:r>
    </w:p>
    <w:p w14:paraId="01DEE946" w14:textId="77777777" w:rsidR="002A7884" w:rsidRPr="002A7884" w:rsidRDefault="002A7884" w:rsidP="000F3991">
      <w:pPr>
        <w:spacing w:line="360" w:lineRule="auto"/>
        <w:jc w:val="both"/>
        <w:rPr>
          <w:lang w:val="en-US"/>
        </w:rPr>
      </w:pPr>
    </w:p>
    <w:p w14:paraId="6AC56045" w14:textId="77777777" w:rsidR="0070509B" w:rsidRPr="0036526F" w:rsidRDefault="0070509B" w:rsidP="0070509B">
      <w:pPr>
        <w:pStyle w:val="Cmsor2"/>
        <w:rPr>
          <w:rFonts w:ascii="Times New Roman" w:hAnsi="Times New Roman" w:cs="Times New Roman"/>
          <w:lang w:val="en-GB"/>
        </w:rPr>
      </w:pPr>
      <w:r w:rsidRPr="0036526F">
        <w:rPr>
          <w:rFonts w:ascii="Times New Roman" w:hAnsi="Times New Roman" w:cs="Times New Roman"/>
          <w:lang w:val="en-GB"/>
        </w:rPr>
        <w:t>Participants</w:t>
      </w:r>
    </w:p>
    <w:p w14:paraId="310B280F" w14:textId="77777777" w:rsidR="0070509B" w:rsidRPr="0070509B" w:rsidRDefault="0070509B" w:rsidP="0070509B">
      <w:pPr>
        <w:rPr>
          <w:lang w:val="en-GB"/>
        </w:rPr>
      </w:pPr>
    </w:p>
    <w:p w14:paraId="140C9DFF" w14:textId="2FB59D77" w:rsidR="0070509B" w:rsidRPr="00013591" w:rsidRDefault="0070509B" w:rsidP="000F3991">
      <w:pPr>
        <w:spacing w:line="360" w:lineRule="auto"/>
        <w:jc w:val="both"/>
        <w:rPr>
          <w:lang w:val="en-GB"/>
        </w:rPr>
      </w:pPr>
      <w:r w:rsidRPr="00013591">
        <w:rPr>
          <w:lang w:val="en-GB"/>
        </w:rPr>
        <w:t>The Forum shall be open</w:t>
      </w:r>
      <w:r w:rsidR="009B7535">
        <w:rPr>
          <w:lang w:val="en-GB"/>
        </w:rPr>
        <w:t xml:space="preserve"> to the participation of states;</w:t>
      </w:r>
      <w:r w:rsidRPr="00013591">
        <w:rPr>
          <w:lang w:val="en-GB"/>
        </w:rPr>
        <w:t xml:space="preserve"> </w:t>
      </w:r>
      <w:r w:rsidR="004F755D">
        <w:rPr>
          <w:lang w:val="en-GB"/>
        </w:rPr>
        <w:t xml:space="preserve">intergovernmental organisations including </w:t>
      </w:r>
      <w:r w:rsidRPr="00013591">
        <w:rPr>
          <w:lang w:val="en-GB"/>
        </w:rPr>
        <w:t xml:space="preserve">United Nations </w:t>
      </w:r>
      <w:r w:rsidR="004F755D">
        <w:rPr>
          <w:lang w:val="en-GB"/>
        </w:rPr>
        <w:t>agencies and m</w:t>
      </w:r>
      <w:r w:rsidR="004F755D" w:rsidRPr="00013591">
        <w:rPr>
          <w:lang w:val="en-GB"/>
        </w:rPr>
        <w:t>echanisms</w:t>
      </w:r>
      <w:r w:rsidR="009B7535">
        <w:rPr>
          <w:lang w:val="en-GB"/>
        </w:rPr>
        <w:t>;</w:t>
      </w:r>
      <w:r w:rsidR="00F90629">
        <w:rPr>
          <w:lang w:val="en-GB"/>
        </w:rPr>
        <w:t xml:space="preserve"> </w:t>
      </w:r>
      <w:r w:rsidRPr="00013591">
        <w:rPr>
          <w:lang w:val="en-GB"/>
        </w:rPr>
        <w:t>national human rights institutions and</w:t>
      </w:r>
      <w:r w:rsidR="009B7535">
        <w:rPr>
          <w:lang w:val="en-GB"/>
        </w:rPr>
        <w:t xml:space="preserve"> other relevant national bodies;</w:t>
      </w:r>
      <w:r w:rsidRPr="00013591">
        <w:rPr>
          <w:lang w:val="en-GB"/>
        </w:rPr>
        <w:t xml:space="preserve"> academics and experts on minority issues</w:t>
      </w:r>
      <w:r w:rsidR="008C6F80">
        <w:rPr>
          <w:lang w:val="en-GB"/>
        </w:rPr>
        <w:t>;</w:t>
      </w:r>
      <w:r w:rsidRPr="00013591">
        <w:rPr>
          <w:lang w:val="en-GB"/>
        </w:rPr>
        <w:t xml:space="preserve"> representatives of minorities</w:t>
      </w:r>
      <w:r w:rsidR="008C6F80">
        <w:rPr>
          <w:lang w:val="en-GB"/>
        </w:rPr>
        <w:t xml:space="preserve"> as well as civil society organisations specialising in minority issues. </w:t>
      </w:r>
    </w:p>
    <w:p w14:paraId="4315EB3F" w14:textId="77777777" w:rsidR="000737C0" w:rsidRDefault="000737C0" w:rsidP="000F3991">
      <w:pPr>
        <w:spacing w:line="360" w:lineRule="auto"/>
        <w:jc w:val="both"/>
        <w:rPr>
          <w:lang w:val="en-GB"/>
        </w:rPr>
      </w:pPr>
    </w:p>
    <w:p w14:paraId="6EC7DF00" w14:textId="2689EF9D" w:rsidR="00F4447E" w:rsidRPr="00026A18" w:rsidRDefault="00F4447E" w:rsidP="000F3991">
      <w:pPr>
        <w:spacing w:line="360" w:lineRule="auto"/>
        <w:jc w:val="both"/>
        <w:rPr>
          <w:b/>
          <w:lang w:val="en-GB"/>
        </w:rPr>
      </w:pPr>
      <w:r>
        <w:rPr>
          <w:lang w:val="en-GB"/>
        </w:rPr>
        <w:t>Participation is open</w:t>
      </w:r>
      <w:r w:rsidRPr="00F4447E">
        <w:rPr>
          <w:lang w:val="en-GB"/>
        </w:rPr>
        <w:t xml:space="preserve"> to individuals involved in minority issues</w:t>
      </w:r>
      <w:r>
        <w:rPr>
          <w:lang w:val="en-GB"/>
        </w:rPr>
        <w:t xml:space="preserve"> in the </w:t>
      </w:r>
      <w:r w:rsidR="0033474D" w:rsidRPr="0033474D">
        <w:rPr>
          <w:b/>
          <w:lang w:val="en-GB"/>
        </w:rPr>
        <w:t xml:space="preserve">Africa and the Middle East </w:t>
      </w:r>
      <w:r w:rsidRPr="00026A18">
        <w:rPr>
          <w:b/>
          <w:lang w:val="en-GB"/>
        </w:rPr>
        <w:t>region</w:t>
      </w:r>
      <w:r w:rsidR="0033474D">
        <w:rPr>
          <w:b/>
          <w:lang w:val="en-GB"/>
        </w:rPr>
        <w:t>s</w:t>
      </w:r>
      <w:r w:rsidRPr="00026A18">
        <w:rPr>
          <w:b/>
          <w:lang w:val="en-GB"/>
        </w:rPr>
        <w:t xml:space="preserve"> only</w:t>
      </w:r>
      <w:r w:rsidR="00026A18">
        <w:rPr>
          <w:lang w:val="en-GB"/>
        </w:rPr>
        <w:t xml:space="preserve"> (see attached list of countries)</w:t>
      </w:r>
      <w:r>
        <w:rPr>
          <w:lang w:val="en-GB"/>
        </w:rPr>
        <w:t xml:space="preserve">, and with a clear </w:t>
      </w:r>
      <w:r w:rsidRPr="00026A18">
        <w:rPr>
          <w:b/>
          <w:lang w:val="en-GB"/>
        </w:rPr>
        <w:t xml:space="preserve">focus and expertise on the </w:t>
      </w:r>
      <w:r w:rsidR="0081127A">
        <w:rPr>
          <w:b/>
          <w:lang w:val="en-US"/>
        </w:rPr>
        <w:t>education in and teaching of</w:t>
      </w:r>
      <w:r w:rsidRPr="00026A18">
        <w:rPr>
          <w:b/>
          <w:lang w:val="en-US"/>
        </w:rPr>
        <w:t xml:space="preserve"> minority languages.</w:t>
      </w:r>
    </w:p>
    <w:p w14:paraId="1B8C41E0" w14:textId="77777777" w:rsidR="00F4447E" w:rsidRDefault="00F4447E" w:rsidP="000F3991">
      <w:pPr>
        <w:spacing w:line="360" w:lineRule="auto"/>
        <w:jc w:val="both"/>
        <w:rPr>
          <w:lang w:val="en-GB"/>
        </w:rPr>
      </w:pPr>
    </w:p>
    <w:p w14:paraId="3AEE9EC9" w14:textId="042C3189" w:rsidR="000737C0" w:rsidRPr="000B25D4" w:rsidRDefault="000737C0" w:rsidP="000F3991">
      <w:pPr>
        <w:spacing w:line="360" w:lineRule="auto"/>
        <w:jc w:val="both"/>
        <w:rPr>
          <w:lang w:val="en-GB"/>
        </w:rPr>
      </w:pPr>
      <w:r w:rsidRPr="000B25D4">
        <w:rPr>
          <w:lang w:val="en-GB"/>
        </w:rPr>
        <w:t xml:space="preserve">All individual participants </w:t>
      </w:r>
      <w:r w:rsidRPr="004B42FB">
        <w:rPr>
          <w:lang w:val="en-GB"/>
        </w:rPr>
        <w:t>must</w:t>
      </w:r>
      <w:r w:rsidR="00D14CB3" w:rsidRPr="000B25D4">
        <w:rPr>
          <w:lang w:val="en-GB"/>
        </w:rPr>
        <w:t xml:space="preserve"> register online </w:t>
      </w:r>
      <w:hyperlink r:id="rId9" w:history="1">
        <w:r w:rsidR="00D14CB3" w:rsidRPr="00B07CDE">
          <w:rPr>
            <w:rStyle w:val="Hiperhivatkozs"/>
            <w:lang w:val="en-GB"/>
          </w:rPr>
          <w:t>he</w:t>
        </w:r>
        <w:r w:rsidR="00D14CB3" w:rsidRPr="00B07CDE">
          <w:rPr>
            <w:rStyle w:val="Hiperhivatkozs"/>
            <w:lang w:val="en-GB"/>
          </w:rPr>
          <w:t>r</w:t>
        </w:r>
        <w:r w:rsidR="00D14CB3" w:rsidRPr="00B07CDE">
          <w:rPr>
            <w:rStyle w:val="Hiperhivatkozs"/>
            <w:lang w:val="en-GB"/>
          </w:rPr>
          <w:t>e</w:t>
        </w:r>
      </w:hyperlink>
      <w:r w:rsidRPr="000B25D4">
        <w:rPr>
          <w:lang w:val="en-GB"/>
        </w:rPr>
        <w:t xml:space="preserve">.  Registration opens on </w:t>
      </w:r>
      <w:r w:rsidR="00A76151">
        <w:rPr>
          <w:lang w:val="en-GB"/>
        </w:rPr>
        <w:t>Monday</w:t>
      </w:r>
      <w:r w:rsidR="00563838">
        <w:rPr>
          <w:lang w:val="en-GB"/>
        </w:rPr>
        <w:t xml:space="preserve"> </w:t>
      </w:r>
      <w:r w:rsidR="00A76151">
        <w:rPr>
          <w:lang w:val="en-GB"/>
        </w:rPr>
        <w:t>16</w:t>
      </w:r>
      <w:r w:rsidR="008533C6" w:rsidRPr="008533C6">
        <w:rPr>
          <w:vertAlign w:val="superscript"/>
          <w:lang w:val="en-GB"/>
        </w:rPr>
        <w:t>th</w:t>
      </w:r>
      <w:r w:rsidR="008533C6">
        <w:rPr>
          <w:lang w:val="en-GB"/>
        </w:rPr>
        <w:t xml:space="preserve"> </w:t>
      </w:r>
      <w:r w:rsidR="0033474D">
        <w:rPr>
          <w:lang w:val="en-GB"/>
        </w:rPr>
        <w:t>September</w:t>
      </w:r>
      <w:r w:rsidR="00F75C35" w:rsidRPr="00417515">
        <w:rPr>
          <w:lang w:val="en-GB"/>
        </w:rPr>
        <w:t xml:space="preserve"> 2019 and closes </w:t>
      </w:r>
      <w:r w:rsidR="00417515">
        <w:rPr>
          <w:b/>
          <w:lang w:val="en-GB"/>
        </w:rPr>
        <w:t>at midnight CET on</w:t>
      </w:r>
      <w:r w:rsidR="001F2255">
        <w:rPr>
          <w:b/>
          <w:lang w:val="en-GB"/>
        </w:rPr>
        <w:t xml:space="preserve"> Wednesday 23</w:t>
      </w:r>
      <w:r w:rsidR="001F2255" w:rsidRPr="001F2255">
        <w:rPr>
          <w:b/>
          <w:vertAlign w:val="superscript"/>
          <w:lang w:val="en-GB"/>
        </w:rPr>
        <w:t>rd</w:t>
      </w:r>
      <w:r w:rsidR="001F2255">
        <w:rPr>
          <w:b/>
          <w:lang w:val="en-GB"/>
        </w:rPr>
        <w:t xml:space="preserve"> </w:t>
      </w:r>
      <w:r w:rsidR="0033474D">
        <w:rPr>
          <w:b/>
          <w:lang w:val="en-GB"/>
        </w:rPr>
        <w:t>October</w:t>
      </w:r>
      <w:r w:rsidR="00F75C35" w:rsidRPr="00417515">
        <w:rPr>
          <w:b/>
          <w:lang w:val="en-GB"/>
        </w:rPr>
        <w:t xml:space="preserve"> 2019</w:t>
      </w:r>
      <w:r w:rsidR="00500BCA" w:rsidRPr="00417515">
        <w:rPr>
          <w:lang w:val="en-GB"/>
        </w:rPr>
        <w:t>.</w:t>
      </w:r>
      <w:r w:rsidR="003D5358" w:rsidRPr="000B25D4">
        <w:rPr>
          <w:lang w:val="en-GB"/>
        </w:rPr>
        <w:t xml:space="preserve"> </w:t>
      </w:r>
      <w:r w:rsidR="00F4447E">
        <w:rPr>
          <w:lang w:val="en-GB"/>
        </w:rPr>
        <w:t xml:space="preserve"> </w:t>
      </w:r>
    </w:p>
    <w:p w14:paraId="712BC534" w14:textId="77777777" w:rsidR="00DD1CD7" w:rsidRDefault="00DD1CD7" w:rsidP="00A4673C">
      <w:pPr>
        <w:spacing w:line="360" w:lineRule="auto"/>
        <w:jc w:val="both"/>
        <w:rPr>
          <w:lang w:val="en-GB"/>
        </w:rPr>
      </w:pPr>
    </w:p>
    <w:p w14:paraId="743CD419" w14:textId="1B6A538E" w:rsidR="001F2255" w:rsidRDefault="00DD1CD7" w:rsidP="00A4673C">
      <w:pPr>
        <w:spacing w:line="360" w:lineRule="auto"/>
        <w:jc w:val="both"/>
        <w:rPr>
          <w:lang w:val="en-GB"/>
        </w:rPr>
      </w:pPr>
      <w:r>
        <w:rPr>
          <w:lang w:val="en-GB"/>
        </w:rPr>
        <w:t>A</w:t>
      </w:r>
      <w:r w:rsidR="00166C24" w:rsidRPr="00892DEC">
        <w:rPr>
          <w:lang w:val="en-GB"/>
        </w:rPr>
        <w:t>ll travel related-expenses, visas, accommodation and insurances are the responsibility of the participants.</w:t>
      </w:r>
      <w:r w:rsidR="001F2255">
        <w:rPr>
          <w:lang w:val="en-GB"/>
        </w:rPr>
        <w:t xml:space="preserve">  </w:t>
      </w:r>
      <w:proofErr w:type="spellStart"/>
      <w:r w:rsidR="001F2255">
        <w:rPr>
          <w:rFonts w:ascii="inherit" w:hAnsi="inherit"/>
          <w:color w:val="000000"/>
          <w:shd w:val="clear" w:color="auto" w:fill="FFFFFF"/>
        </w:rPr>
        <w:t>Participants</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are</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encouraged</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to</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make</w:t>
      </w:r>
      <w:proofErr w:type="spellEnd"/>
      <w:r w:rsidR="001F2255">
        <w:rPr>
          <w:rFonts w:ascii="inherit" w:hAnsi="inherit"/>
          <w:color w:val="000000"/>
          <w:shd w:val="clear" w:color="auto" w:fill="FFFFFF"/>
        </w:rPr>
        <w:t xml:space="preserve"> the </w:t>
      </w:r>
      <w:proofErr w:type="spellStart"/>
      <w:r w:rsidR="001F2255">
        <w:rPr>
          <w:rFonts w:ascii="inherit" w:hAnsi="inherit"/>
          <w:color w:val="000000"/>
          <w:shd w:val="clear" w:color="auto" w:fill="FFFFFF"/>
        </w:rPr>
        <w:t>necessary</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visa</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arrangements</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where</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lastRenderedPageBreak/>
        <w:t>required</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as</w:t>
      </w:r>
      <w:proofErr w:type="spellEnd"/>
      <w:r w:rsidR="001F2255">
        <w:rPr>
          <w:rFonts w:ascii="inherit" w:hAnsi="inherit"/>
          <w:color w:val="000000"/>
          <w:shd w:val="clear" w:color="auto" w:fill="FFFFFF"/>
        </w:rPr>
        <w:t xml:space="preserve"> far in </w:t>
      </w:r>
      <w:proofErr w:type="spellStart"/>
      <w:r w:rsidR="001F2255">
        <w:rPr>
          <w:rFonts w:ascii="inherit" w:hAnsi="inherit"/>
          <w:color w:val="000000"/>
          <w:shd w:val="clear" w:color="auto" w:fill="FFFFFF"/>
        </w:rPr>
        <w:t>advance</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as</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possible</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If</w:t>
      </w:r>
      <w:proofErr w:type="spellEnd"/>
      <w:r w:rsidR="001F2255">
        <w:rPr>
          <w:rFonts w:ascii="inherit" w:hAnsi="inherit"/>
          <w:color w:val="000000"/>
          <w:shd w:val="clear" w:color="auto" w:fill="FFFFFF"/>
        </w:rPr>
        <w:t xml:space="preserve"> an </w:t>
      </w:r>
      <w:proofErr w:type="spellStart"/>
      <w:r w:rsidR="001F2255">
        <w:rPr>
          <w:rFonts w:ascii="inherit" w:hAnsi="inherit"/>
          <w:color w:val="000000"/>
          <w:shd w:val="clear" w:color="auto" w:fill="FFFFFF"/>
        </w:rPr>
        <w:t>invitation</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letter</w:t>
      </w:r>
      <w:proofErr w:type="spellEnd"/>
      <w:r w:rsidR="001F2255">
        <w:rPr>
          <w:rFonts w:ascii="inherit" w:hAnsi="inherit"/>
          <w:color w:val="000000"/>
          <w:shd w:val="clear" w:color="auto" w:fill="FFFFFF"/>
        </w:rPr>
        <w:t xml:space="preserve"> is </w:t>
      </w:r>
      <w:proofErr w:type="spellStart"/>
      <w:r w:rsidR="001F2255">
        <w:rPr>
          <w:rFonts w:ascii="inherit" w:hAnsi="inherit"/>
          <w:color w:val="000000"/>
          <w:shd w:val="clear" w:color="auto" w:fill="FFFFFF"/>
        </w:rPr>
        <w:t>required</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to</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support</w:t>
      </w:r>
      <w:proofErr w:type="spellEnd"/>
      <w:r w:rsidR="001F2255">
        <w:rPr>
          <w:rFonts w:ascii="inherit" w:hAnsi="inherit"/>
          <w:color w:val="000000"/>
          <w:shd w:val="clear" w:color="auto" w:fill="FFFFFF"/>
        </w:rPr>
        <w:t xml:space="preserve"> a </w:t>
      </w:r>
      <w:proofErr w:type="spellStart"/>
      <w:r w:rsidR="001F2255">
        <w:rPr>
          <w:rFonts w:ascii="inherit" w:hAnsi="inherit"/>
          <w:color w:val="000000"/>
          <w:shd w:val="clear" w:color="auto" w:fill="FFFFFF"/>
        </w:rPr>
        <w:t>visa</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application</w:t>
      </w:r>
      <w:proofErr w:type="spellEnd"/>
      <w:r w:rsidR="001F2255">
        <w:rPr>
          <w:rFonts w:ascii="inherit" w:hAnsi="inherit"/>
          <w:color w:val="000000"/>
          <w:shd w:val="clear" w:color="auto" w:fill="FFFFFF"/>
        </w:rPr>
        <w:t xml:space="preserve"> </w:t>
      </w:r>
      <w:proofErr w:type="spellStart"/>
      <w:r w:rsidR="001F2255">
        <w:rPr>
          <w:rFonts w:ascii="inherit" w:hAnsi="inherit"/>
          <w:color w:val="000000"/>
          <w:shd w:val="clear" w:color="auto" w:fill="FFFFFF"/>
        </w:rPr>
        <w:t>please</w:t>
      </w:r>
      <w:proofErr w:type="spellEnd"/>
      <w:r w:rsidR="001F2255">
        <w:rPr>
          <w:rFonts w:ascii="inherit" w:hAnsi="inherit"/>
          <w:color w:val="000000"/>
          <w:shd w:val="clear" w:color="auto" w:fill="FFFFFF"/>
        </w:rPr>
        <w:t xml:space="preserve"> email </w:t>
      </w:r>
      <w:hyperlink r:id="rId10" w:history="1">
        <w:r w:rsidR="001F2255" w:rsidRPr="00AC59C0">
          <w:rPr>
            <w:rStyle w:val="Hiperhivatkozs"/>
            <w:lang w:val="en-GB"/>
          </w:rPr>
          <w:t>regionalforum@tomlantosinstitute.hu</w:t>
        </w:r>
      </w:hyperlink>
      <w:r w:rsidR="001F2255">
        <w:rPr>
          <w:lang w:val="en-GB"/>
        </w:rPr>
        <w:t xml:space="preserve"> urgently.</w:t>
      </w:r>
    </w:p>
    <w:p w14:paraId="564E784F" w14:textId="77777777" w:rsidR="001F2255" w:rsidRDefault="001F2255" w:rsidP="00A4673C">
      <w:pPr>
        <w:spacing w:line="360" w:lineRule="auto"/>
        <w:jc w:val="both"/>
        <w:rPr>
          <w:lang w:val="en-GB"/>
        </w:rPr>
      </w:pPr>
    </w:p>
    <w:p w14:paraId="72954AA8" w14:textId="6BE4DEC2" w:rsidR="00A4673C" w:rsidRPr="005A5AEF" w:rsidRDefault="001F2255" w:rsidP="00A4673C">
      <w:pPr>
        <w:spacing w:line="360" w:lineRule="auto"/>
        <w:jc w:val="both"/>
        <w:rPr>
          <w:lang w:val="en-GB"/>
        </w:rPr>
      </w:pPr>
      <w:r w:rsidRPr="001F2255">
        <w:rPr>
          <w:lang w:val="en-GB"/>
        </w:rPr>
        <w:t xml:space="preserve">There is limited funding for a very small number of individual participants. The funds are prioritised for members of minorities to enable greater and diverse participation considering gender and geographic distribution. If you require funding, please email </w:t>
      </w:r>
      <w:hyperlink r:id="rId11" w:history="1">
        <w:r w:rsidR="00636064" w:rsidRPr="00AC59C0">
          <w:rPr>
            <w:rStyle w:val="Hiperhivatkozs"/>
            <w:lang w:val="en-GB"/>
          </w:rPr>
          <w:t>regionalforum@tomlantosinstitute.hu</w:t>
        </w:r>
      </w:hyperlink>
      <w:r w:rsidR="005A5AEF">
        <w:rPr>
          <w:lang w:val="en-GB"/>
        </w:rPr>
        <w:t xml:space="preserve">, by </w:t>
      </w:r>
      <w:r w:rsidR="005A5AEF" w:rsidRPr="005A5AEF">
        <w:rPr>
          <w:b/>
          <w:lang w:val="en-GB"/>
        </w:rPr>
        <w:t>no later than Friday 18</w:t>
      </w:r>
      <w:r w:rsidR="005A5AEF" w:rsidRPr="005A5AEF">
        <w:rPr>
          <w:b/>
          <w:vertAlign w:val="superscript"/>
          <w:lang w:val="en-GB"/>
        </w:rPr>
        <w:t>th</w:t>
      </w:r>
      <w:r w:rsidR="005A5AEF" w:rsidRPr="005A5AEF">
        <w:rPr>
          <w:b/>
          <w:lang w:val="en-GB"/>
        </w:rPr>
        <w:t xml:space="preserve"> October</w:t>
      </w:r>
      <w:r w:rsidR="005A5AEF">
        <w:rPr>
          <w:b/>
          <w:lang w:val="en-GB"/>
        </w:rPr>
        <w:t>.</w:t>
      </w:r>
      <w:r w:rsidR="005A5AEF">
        <w:rPr>
          <w:lang w:val="en-GB"/>
        </w:rPr>
        <w:t xml:space="preserve">  Applications are encouraged early due to the limited resources available.</w:t>
      </w:r>
    </w:p>
    <w:p w14:paraId="591434CB" w14:textId="77777777" w:rsidR="001F2255" w:rsidRPr="00A4673C" w:rsidRDefault="001F2255" w:rsidP="00A4673C">
      <w:pPr>
        <w:spacing w:line="360" w:lineRule="auto"/>
        <w:jc w:val="both"/>
        <w:rPr>
          <w:lang w:val="en-GB"/>
        </w:rPr>
      </w:pPr>
    </w:p>
    <w:p w14:paraId="7FFEC18B" w14:textId="38B3BA69" w:rsidR="0070509B" w:rsidRPr="00013591" w:rsidRDefault="00417515" w:rsidP="000F3991">
      <w:pPr>
        <w:spacing w:line="360" w:lineRule="auto"/>
        <w:jc w:val="both"/>
        <w:rPr>
          <w:lang w:val="en-GB"/>
        </w:rPr>
      </w:pPr>
      <w:r>
        <w:rPr>
          <w:lang w:val="en-GB"/>
        </w:rPr>
        <w:t xml:space="preserve">Participation at the </w:t>
      </w:r>
      <w:r w:rsidR="0033474D">
        <w:rPr>
          <w:lang w:val="en-GB"/>
        </w:rPr>
        <w:t>Africa-Middle East</w:t>
      </w:r>
      <w:r w:rsidR="0070509B" w:rsidRPr="003E557B">
        <w:rPr>
          <w:lang w:val="en-GB"/>
        </w:rPr>
        <w:t xml:space="preserve"> Regional Forum is limited to </w:t>
      </w:r>
      <w:r w:rsidR="00B435B3">
        <w:rPr>
          <w:lang w:val="en-GB"/>
        </w:rPr>
        <w:t>7</w:t>
      </w:r>
      <w:r w:rsidR="003E557B" w:rsidRPr="003E557B">
        <w:rPr>
          <w:lang w:val="en-GB"/>
        </w:rPr>
        <w:t>0 individuals.</w:t>
      </w:r>
    </w:p>
    <w:p w14:paraId="28564058" w14:textId="77777777" w:rsidR="00D14CB3" w:rsidRDefault="00D14CB3" w:rsidP="00D14CB3">
      <w:pPr>
        <w:rPr>
          <w:lang w:val="en-GB"/>
        </w:rPr>
      </w:pPr>
    </w:p>
    <w:p w14:paraId="34979835" w14:textId="77777777" w:rsidR="00437796" w:rsidRPr="0036526F" w:rsidRDefault="00437796" w:rsidP="00437796">
      <w:pPr>
        <w:pStyle w:val="Cmsor2"/>
        <w:rPr>
          <w:rFonts w:ascii="Times New Roman" w:hAnsi="Times New Roman" w:cs="Times New Roman"/>
          <w:lang w:val="en-GB"/>
        </w:rPr>
      </w:pPr>
      <w:r w:rsidRPr="0036526F">
        <w:rPr>
          <w:rFonts w:ascii="Times New Roman" w:hAnsi="Times New Roman" w:cs="Times New Roman"/>
          <w:lang w:val="en-GB"/>
        </w:rPr>
        <w:t xml:space="preserve">Areas of Discussion </w:t>
      </w:r>
    </w:p>
    <w:p w14:paraId="36B6F096" w14:textId="77777777" w:rsidR="00437796" w:rsidRPr="00437796" w:rsidRDefault="00437796" w:rsidP="00437796">
      <w:pPr>
        <w:jc w:val="both"/>
        <w:rPr>
          <w:rFonts w:ascii="Garamond" w:hAnsi="Garamond" w:cstheme="minorHAnsi"/>
          <w:lang w:val="en-GB"/>
        </w:rPr>
      </w:pPr>
      <w:r w:rsidRPr="00437796">
        <w:rPr>
          <w:rFonts w:ascii="Garamond" w:hAnsi="Garamond" w:cstheme="minorHAnsi"/>
          <w:lang w:val="en-GB"/>
        </w:rPr>
        <w:t xml:space="preserve"> </w:t>
      </w:r>
    </w:p>
    <w:p w14:paraId="23388156" w14:textId="3A2BFA99" w:rsidR="003F7B83" w:rsidRPr="0036526F" w:rsidRDefault="00437796" w:rsidP="00437796">
      <w:pPr>
        <w:spacing w:line="360" w:lineRule="auto"/>
        <w:jc w:val="both"/>
        <w:rPr>
          <w:lang w:val="en-GB"/>
        </w:rPr>
      </w:pPr>
      <w:r w:rsidRPr="0036526F">
        <w:rPr>
          <w:lang w:val="en-GB"/>
        </w:rPr>
        <w:t xml:space="preserve">In light of the main objectives of the </w:t>
      </w:r>
      <w:r w:rsidR="00AA5F35">
        <w:rPr>
          <w:lang w:val="en-GB"/>
        </w:rPr>
        <w:t>forum</w:t>
      </w:r>
      <w:r w:rsidRPr="0036526F">
        <w:rPr>
          <w:lang w:val="en-GB"/>
        </w:rPr>
        <w:t xml:space="preserve"> the discussions will address the following </w:t>
      </w:r>
      <w:r w:rsidR="00E00E35">
        <w:rPr>
          <w:lang w:val="en-GB"/>
        </w:rPr>
        <w:t xml:space="preserve">overarching </w:t>
      </w:r>
      <w:r w:rsidRPr="0036526F">
        <w:rPr>
          <w:lang w:val="en-GB"/>
        </w:rPr>
        <w:t>themes that reflect the main challenges and issues in the field of minority language education and the human rights of persons belonging to minorities:</w:t>
      </w:r>
    </w:p>
    <w:p w14:paraId="49C687B9" w14:textId="77777777" w:rsidR="00437796" w:rsidRPr="0036526F" w:rsidRDefault="00437796" w:rsidP="00437796">
      <w:pPr>
        <w:spacing w:line="360" w:lineRule="auto"/>
        <w:jc w:val="both"/>
        <w:rPr>
          <w:lang w:val="en-GB"/>
        </w:rPr>
      </w:pPr>
    </w:p>
    <w:p w14:paraId="3293B032" w14:textId="744F1A22" w:rsidR="00E043CA" w:rsidRPr="00225145" w:rsidRDefault="00803376" w:rsidP="00803376">
      <w:pPr>
        <w:pStyle w:val="Listaszerbekezds"/>
        <w:numPr>
          <w:ilvl w:val="0"/>
          <w:numId w:val="7"/>
        </w:numPr>
        <w:rPr>
          <w:rFonts w:ascii="Times New Roman" w:hAnsi="Times New Roman" w:cs="Times New Roman"/>
          <w:sz w:val="24"/>
          <w:szCs w:val="24"/>
          <w:lang w:val="en-US"/>
        </w:rPr>
      </w:pPr>
      <w:r w:rsidRPr="00225145">
        <w:rPr>
          <w:rFonts w:ascii="Times New Roman" w:hAnsi="Times New Roman" w:cs="Times New Roman"/>
          <w:bCs/>
          <w:sz w:val="24"/>
          <w:szCs w:val="24"/>
          <w:lang w:val="en-CA"/>
        </w:rPr>
        <w:t>Human Rights pertaining to minor</w:t>
      </w:r>
      <w:r w:rsidR="00C352F5">
        <w:rPr>
          <w:rFonts w:ascii="Times New Roman" w:hAnsi="Times New Roman" w:cs="Times New Roman"/>
          <w:bCs/>
          <w:sz w:val="24"/>
          <w:szCs w:val="24"/>
          <w:lang w:val="en-CA"/>
        </w:rPr>
        <w:t>ity language education</w:t>
      </w:r>
      <w:r w:rsidR="00E043CA" w:rsidRPr="00225145">
        <w:rPr>
          <w:rFonts w:ascii="Times New Roman" w:hAnsi="Times New Roman" w:cs="Times New Roman"/>
          <w:bCs/>
          <w:sz w:val="24"/>
          <w:szCs w:val="24"/>
          <w:lang w:val="en-CA"/>
        </w:rPr>
        <w:t xml:space="preserve"> </w:t>
      </w:r>
    </w:p>
    <w:p w14:paraId="4C97FC72" w14:textId="77777777" w:rsidR="00272CD9" w:rsidRPr="00272CD9" w:rsidRDefault="00272CD9" w:rsidP="00272CD9">
      <w:pPr>
        <w:pStyle w:val="Listaszerbekezds"/>
        <w:numPr>
          <w:ilvl w:val="0"/>
          <w:numId w:val="7"/>
        </w:numPr>
        <w:rPr>
          <w:rFonts w:ascii="Times New Roman" w:hAnsi="Times New Roman" w:cs="Times New Roman"/>
          <w:sz w:val="24"/>
          <w:szCs w:val="24"/>
          <w:lang w:val="en-US"/>
        </w:rPr>
      </w:pPr>
      <w:r w:rsidRPr="00272CD9">
        <w:rPr>
          <w:rFonts w:ascii="Times New Roman" w:hAnsi="Times New Roman" w:cs="Times New Roman"/>
          <w:bCs/>
          <w:sz w:val="24"/>
          <w:szCs w:val="24"/>
          <w:lang w:val="en-CA"/>
        </w:rPr>
        <w:t>Public policy objectives and practices for education in minority languages</w:t>
      </w:r>
    </w:p>
    <w:p w14:paraId="03103AF0" w14:textId="7DF0DBE6" w:rsidR="00E043CA" w:rsidRPr="00225145" w:rsidRDefault="00DD1CD7" w:rsidP="0081127A">
      <w:pPr>
        <w:pStyle w:val="Listaszerbekezds"/>
        <w:numPr>
          <w:ilvl w:val="0"/>
          <w:numId w:val="7"/>
        </w:numPr>
        <w:rPr>
          <w:rFonts w:ascii="Times New Roman" w:hAnsi="Times New Roman" w:cs="Times New Roman"/>
          <w:sz w:val="24"/>
          <w:szCs w:val="24"/>
          <w:lang w:val="en-US"/>
        </w:rPr>
      </w:pPr>
      <w:r w:rsidRPr="00DD1CD7">
        <w:rPr>
          <w:rFonts w:ascii="Times New Roman" w:hAnsi="Times New Roman" w:cs="Times New Roman"/>
          <w:bCs/>
          <w:sz w:val="24"/>
          <w:szCs w:val="24"/>
          <w:lang w:val="en-CA"/>
        </w:rPr>
        <w:t xml:space="preserve">Effective practices in </w:t>
      </w:r>
      <w:r w:rsidR="0081127A" w:rsidRPr="0081127A">
        <w:rPr>
          <w:rFonts w:ascii="Times New Roman" w:hAnsi="Times New Roman" w:cs="Times New Roman"/>
          <w:bCs/>
          <w:sz w:val="24"/>
          <w:szCs w:val="24"/>
          <w:lang w:val="en-CA"/>
        </w:rPr>
        <w:t>education in and teaching of</w:t>
      </w:r>
      <w:r w:rsidRPr="00DD1CD7">
        <w:rPr>
          <w:rFonts w:ascii="Times New Roman" w:hAnsi="Times New Roman" w:cs="Times New Roman"/>
          <w:bCs/>
          <w:sz w:val="24"/>
          <w:szCs w:val="24"/>
          <w:lang w:val="en-CA"/>
        </w:rPr>
        <w:t xml:space="preserve"> minority languages, including resources and management for the effective implementation</w:t>
      </w:r>
      <w:r w:rsidR="00803376" w:rsidRPr="00225145">
        <w:rPr>
          <w:rFonts w:ascii="Times New Roman" w:hAnsi="Times New Roman" w:cs="Times New Roman"/>
          <w:bCs/>
          <w:sz w:val="24"/>
          <w:szCs w:val="24"/>
          <w:lang w:val="en-CA"/>
        </w:rPr>
        <w:t xml:space="preserve"> </w:t>
      </w:r>
    </w:p>
    <w:p w14:paraId="41DE0845" w14:textId="77777777" w:rsidR="00500BCA" w:rsidRDefault="00500BCA" w:rsidP="00500BCA">
      <w:pPr>
        <w:pStyle w:val="Cmsor2"/>
        <w:spacing w:line="360" w:lineRule="auto"/>
        <w:jc w:val="both"/>
        <w:rPr>
          <w:rFonts w:ascii="Times New Roman" w:eastAsiaTheme="minorHAnsi" w:hAnsi="Times New Roman" w:cs="Times New Roman"/>
          <w:color w:val="auto"/>
          <w:sz w:val="24"/>
          <w:szCs w:val="24"/>
          <w:lang w:val="en-GB"/>
        </w:rPr>
      </w:pPr>
    </w:p>
    <w:p w14:paraId="0E9FDD61" w14:textId="1C31079F" w:rsidR="00500BCA" w:rsidRDefault="00500BCA" w:rsidP="00500BCA">
      <w:pPr>
        <w:pStyle w:val="Cmsor2"/>
        <w:spacing w:line="360" w:lineRule="auto"/>
        <w:jc w:val="both"/>
        <w:rPr>
          <w:rFonts w:ascii="Times New Roman" w:eastAsiaTheme="minorHAnsi" w:hAnsi="Times New Roman" w:cs="Times New Roman"/>
          <w:color w:val="auto"/>
          <w:sz w:val="24"/>
          <w:szCs w:val="24"/>
          <w:lang w:val="en-GB"/>
        </w:rPr>
      </w:pPr>
      <w:r w:rsidRPr="00500BCA">
        <w:rPr>
          <w:rFonts w:ascii="Times New Roman" w:eastAsiaTheme="minorHAnsi" w:hAnsi="Times New Roman" w:cs="Times New Roman"/>
          <w:color w:val="auto"/>
          <w:sz w:val="24"/>
          <w:szCs w:val="24"/>
          <w:lang w:val="en-GB"/>
        </w:rPr>
        <w:t xml:space="preserve">The format of the regional forum </w:t>
      </w:r>
      <w:r w:rsidR="00DD1CD7">
        <w:rPr>
          <w:rFonts w:ascii="Times New Roman" w:eastAsiaTheme="minorHAnsi" w:hAnsi="Times New Roman" w:cs="Times New Roman"/>
          <w:color w:val="auto"/>
          <w:sz w:val="24"/>
          <w:szCs w:val="24"/>
          <w:lang w:val="en-GB"/>
        </w:rPr>
        <w:t xml:space="preserve">will consist of plenaries and </w:t>
      </w:r>
      <w:r w:rsidR="00EE68C7">
        <w:rPr>
          <w:rFonts w:ascii="Times New Roman" w:eastAsiaTheme="minorHAnsi" w:hAnsi="Times New Roman" w:cs="Times New Roman"/>
          <w:color w:val="auto"/>
          <w:sz w:val="24"/>
          <w:szCs w:val="24"/>
          <w:lang w:val="en-GB"/>
        </w:rPr>
        <w:t xml:space="preserve">3 </w:t>
      </w:r>
      <w:r w:rsidR="00DD1CD7">
        <w:rPr>
          <w:rFonts w:ascii="Times New Roman" w:eastAsiaTheme="minorHAnsi" w:hAnsi="Times New Roman" w:cs="Times New Roman"/>
          <w:color w:val="auto"/>
          <w:sz w:val="24"/>
          <w:szCs w:val="24"/>
          <w:lang w:val="en-GB"/>
        </w:rPr>
        <w:t>working groups</w:t>
      </w:r>
      <w:r>
        <w:rPr>
          <w:rFonts w:ascii="Times New Roman" w:eastAsiaTheme="minorHAnsi" w:hAnsi="Times New Roman" w:cs="Times New Roman"/>
          <w:color w:val="auto"/>
          <w:sz w:val="24"/>
          <w:szCs w:val="24"/>
          <w:lang w:val="en-GB"/>
        </w:rPr>
        <w:t xml:space="preserve"> addressing the </w:t>
      </w:r>
      <w:r w:rsidR="009147EF">
        <w:rPr>
          <w:rFonts w:ascii="Times New Roman" w:eastAsiaTheme="minorHAnsi" w:hAnsi="Times New Roman" w:cs="Times New Roman"/>
          <w:color w:val="auto"/>
          <w:sz w:val="24"/>
          <w:szCs w:val="24"/>
          <w:lang w:val="en-GB"/>
        </w:rPr>
        <w:t>k</w:t>
      </w:r>
      <w:r>
        <w:rPr>
          <w:rFonts w:ascii="Times New Roman" w:eastAsiaTheme="minorHAnsi" w:hAnsi="Times New Roman" w:cs="Times New Roman"/>
          <w:color w:val="auto"/>
          <w:sz w:val="24"/>
          <w:szCs w:val="24"/>
          <w:lang w:val="en-GB"/>
        </w:rPr>
        <w:t>ey topics above.</w:t>
      </w:r>
    </w:p>
    <w:p w14:paraId="1FFE20C7" w14:textId="77777777" w:rsidR="0081127A" w:rsidRPr="0081127A" w:rsidRDefault="0081127A" w:rsidP="0081127A">
      <w:pPr>
        <w:rPr>
          <w:lang w:val="en-GB"/>
        </w:rPr>
      </w:pPr>
    </w:p>
    <w:p w14:paraId="48C7FE5E" w14:textId="3EBA7F0F" w:rsidR="0036526F" w:rsidRPr="00500BCA" w:rsidRDefault="00500BCA" w:rsidP="00500BCA">
      <w:pPr>
        <w:pStyle w:val="Cmsor2"/>
        <w:spacing w:line="360" w:lineRule="auto"/>
        <w:jc w:val="both"/>
        <w:rPr>
          <w:rFonts w:ascii="Times New Roman" w:eastAsiaTheme="minorHAnsi" w:hAnsi="Times New Roman" w:cs="Times New Roman"/>
          <w:color w:val="auto"/>
          <w:sz w:val="24"/>
          <w:szCs w:val="24"/>
          <w:lang w:val="en-GB"/>
        </w:rPr>
      </w:pPr>
      <w:r w:rsidRPr="00500BCA">
        <w:rPr>
          <w:rFonts w:ascii="Times New Roman" w:eastAsiaTheme="minorHAnsi" w:hAnsi="Times New Roman" w:cs="Times New Roman"/>
          <w:color w:val="auto"/>
          <w:sz w:val="24"/>
          <w:szCs w:val="24"/>
          <w:lang w:val="en-GB"/>
        </w:rPr>
        <w:t>Following</w:t>
      </w:r>
      <w:r w:rsidR="00DD1CD7">
        <w:rPr>
          <w:rFonts w:ascii="Times New Roman" w:eastAsiaTheme="minorHAnsi" w:hAnsi="Times New Roman" w:cs="Times New Roman"/>
          <w:color w:val="auto"/>
          <w:sz w:val="24"/>
          <w:szCs w:val="24"/>
          <w:lang w:val="en-GB"/>
        </w:rPr>
        <w:t xml:space="preserve"> the introduction of the key themes by an expert panel, there will be smaller working groups addressing each theme in greater detail.  The aim of these discussions will be to develop draft</w:t>
      </w:r>
      <w:r w:rsidR="00225145">
        <w:rPr>
          <w:rFonts w:ascii="Times New Roman" w:eastAsiaTheme="minorHAnsi" w:hAnsi="Times New Roman" w:cs="Times New Roman"/>
          <w:color w:val="auto"/>
          <w:sz w:val="24"/>
          <w:szCs w:val="24"/>
          <w:lang w:val="en-GB"/>
        </w:rPr>
        <w:t xml:space="preserve"> recommendations</w:t>
      </w:r>
      <w:r w:rsidRPr="00500BCA">
        <w:rPr>
          <w:rFonts w:ascii="Times New Roman" w:eastAsiaTheme="minorHAnsi" w:hAnsi="Times New Roman" w:cs="Times New Roman"/>
          <w:color w:val="auto"/>
          <w:sz w:val="24"/>
          <w:szCs w:val="24"/>
          <w:lang w:val="en-GB"/>
        </w:rPr>
        <w:t xml:space="preserve">. </w:t>
      </w:r>
      <w:r w:rsidR="00C352F5">
        <w:rPr>
          <w:rFonts w:ascii="Times New Roman" w:eastAsiaTheme="minorHAnsi" w:hAnsi="Times New Roman" w:cs="Times New Roman"/>
          <w:color w:val="auto"/>
          <w:sz w:val="24"/>
          <w:szCs w:val="24"/>
          <w:lang w:val="en-GB"/>
        </w:rPr>
        <w:t>Participants are required to</w:t>
      </w:r>
      <w:r w:rsidR="00DD1CD7">
        <w:rPr>
          <w:rFonts w:ascii="Times New Roman" w:eastAsiaTheme="minorHAnsi" w:hAnsi="Times New Roman" w:cs="Times New Roman"/>
          <w:color w:val="auto"/>
          <w:sz w:val="24"/>
          <w:szCs w:val="24"/>
          <w:lang w:val="en-GB"/>
        </w:rPr>
        <w:t xml:space="preserve"> select the working group they wish to be part of during the registration process.</w:t>
      </w:r>
    </w:p>
    <w:p w14:paraId="72F71317" w14:textId="77777777" w:rsidR="00500BCA" w:rsidRPr="00500BCA" w:rsidRDefault="00500BCA" w:rsidP="00500BCA">
      <w:pPr>
        <w:rPr>
          <w:lang w:val="en-US"/>
        </w:rPr>
      </w:pPr>
    </w:p>
    <w:p w14:paraId="3B763E74" w14:textId="77777777" w:rsidR="000737C0" w:rsidRPr="0036526F" w:rsidRDefault="000737C0" w:rsidP="000737C0">
      <w:pPr>
        <w:pStyle w:val="Cmsor2"/>
        <w:rPr>
          <w:rFonts w:ascii="Times New Roman" w:hAnsi="Times New Roman" w:cs="Times New Roman"/>
          <w:lang w:val="en-US"/>
        </w:rPr>
      </w:pPr>
      <w:r w:rsidRPr="0036526F">
        <w:rPr>
          <w:rFonts w:ascii="Times New Roman" w:hAnsi="Times New Roman" w:cs="Times New Roman"/>
          <w:lang w:val="en-US"/>
        </w:rPr>
        <w:t>Input and Outcomes</w:t>
      </w:r>
    </w:p>
    <w:p w14:paraId="4246CDF8" w14:textId="77777777" w:rsidR="000737C0" w:rsidRPr="000737C0" w:rsidRDefault="000737C0" w:rsidP="000737C0">
      <w:pPr>
        <w:jc w:val="both"/>
        <w:rPr>
          <w:lang w:val="en-US"/>
        </w:rPr>
      </w:pPr>
    </w:p>
    <w:p w14:paraId="3158772A" w14:textId="77777777" w:rsidR="000737C0" w:rsidRPr="0036526F" w:rsidRDefault="000737C0" w:rsidP="000737C0">
      <w:pPr>
        <w:spacing w:line="360" w:lineRule="auto"/>
        <w:jc w:val="both"/>
        <w:rPr>
          <w:lang w:val="en-US"/>
        </w:rPr>
      </w:pPr>
      <w:r w:rsidRPr="0036526F">
        <w:rPr>
          <w:lang w:val="en-US"/>
        </w:rPr>
        <w:t xml:space="preserve">The UN Special Rapporteur on Minority Issues encourages wide participation from states, national human rights institutions, civil society representatives, as well as regional and international organizations and other </w:t>
      </w:r>
      <w:r w:rsidR="008C6F80">
        <w:rPr>
          <w:lang w:val="en-US"/>
        </w:rPr>
        <w:t xml:space="preserve">relevant </w:t>
      </w:r>
      <w:r w:rsidRPr="0036526F">
        <w:rPr>
          <w:lang w:val="en-US"/>
        </w:rPr>
        <w:t xml:space="preserve">stakeholders.  </w:t>
      </w:r>
    </w:p>
    <w:p w14:paraId="1D8B44A8" w14:textId="2C7A3BFB" w:rsidR="000737C0" w:rsidRPr="0036526F" w:rsidRDefault="000737C0" w:rsidP="000737C0">
      <w:pPr>
        <w:spacing w:line="360" w:lineRule="auto"/>
        <w:jc w:val="both"/>
        <w:rPr>
          <w:lang w:val="en-US"/>
        </w:rPr>
      </w:pPr>
      <w:r w:rsidRPr="0036526F">
        <w:rPr>
          <w:lang w:val="en-US"/>
        </w:rPr>
        <w:t xml:space="preserve"> </w:t>
      </w:r>
    </w:p>
    <w:p w14:paraId="02D5AF69" w14:textId="7F6BC66A" w:rsidR="000737C0" w:rsidRDefault="000737C0" w:rsidP="000737C0">
      <w:pPr>
        <w:spacing w:line="360" w:lineRule="auto"/>
        <w:jc w:val="both"/>
        <w:rPr>
          <w:lang w:val="en-US"/>
        </w:rPr>
      </w:pPr>
      <w:r w:rsidRPr="0036526F">
        <w:rPr>
          <w:lang w:val="en-US"/>
        </w:rPr>
        <w:lastRenderedPageBreak/>
        <w:t>Based on the dialogue and contributions of the participants, a detailed summary of the discussion will be prepared, as well as concrete, regional specific recommendations.</w:t>
      </w:r>
    </w:p>
    <w:p w14:paraId="64A7DB93" w14:textId="169F750A" w:rsidR="0003132E" w:rsidRDefault="0003132E" w:rsidP="000737C0">
      <w:pPr>
        <w:spacing w:line="360" w:lineRule="auto"/>
        <w:jc w:val="both"/>
        <w:rPr>
          <w:lang w:val="en-US"/>
        </w:rPr>
      </w:pPr>
    </w:p>
    <w:p w14:paraId="7E59C3EA" w14:textId="6534ABB3" w:rsidR="0003132E" w:rsidRDefault="0003132E" w:rsidP="000737C0">
      <w:pPr>
        <w:spacing w:line="360" w:lineRule="auto"/>
        <w:jc w:val="both"/>
        <w:rPr>
          <w:lang w:val="en-US"/>
        </w:rPr>
      </w:pPr>
      <w:r>
        <w:rPr>
          <w:lang w:val="en-US"/>
        </w:rPr>
        <w:t>These will also be available as reference documents for the upcoming UN Forum on Minority Issues to be held at the United Nations in Geneva on 28 and 29 November 2019.</w:t>
      </w:r>
    </w:p>
    <w:p w14:paraId="215546E1" w14:textId="77777777" w:rsidR="00803376" w:rsidRDefault="00803376" w:rsidP="00D14CB3">
      <w:pPr>
        <w:pStyle w:val="Cmsor2"/>
        <w:rPr>
          <w:rFonts w:ascii="Times New Roman" w:hAnsi="Times New Roman" w:cs="Times New Roman"/>
          <w:lang w:val="en-US"/>
        </w:rPr>
      </w:pPr>
    </w:p>
    <w:p w14:paraId="1C3151E7" w14:textId="4F61D87A" w:rsidR="00500BCA" w:rsidRDefault="00EF670E" w:rsidP="00500BCA">
      <w:pPr>
        <w:spacing w:line="360" w:lineRule="auto"/>
        <w:rPr>
          <w:lang w:val="en-US"/>
        </w:rPr>
      </w:pPr>
      <w:proofErr w:type="spellStart"/>
      <w:r>
        <w:rPr>
          <w:rStyle w:val="Kiemels2"/>
          <w:rFonts w:ascii="&amp;quot" w:hAnsi="&amp;quot"/>
          <w:i/>
          <w:iCs/>
          <w:color w:val="263238"/>
        </w:rPr>
        <w:t>Venue</w:t>
      </w:r>
      <w:proofErr w:type="spellEnd"/>
      <w:r>
        <w:rPr>
          <w:rStyle w:val="Kiemels2"/>
          <w:rFonts w:ascii="&amp;quot" w:hAnsi="&amp;quot"/>
          <w:i/>
          <w:iCs/>
          <w:color w:val="263238"/>
        </w:rPr>
        <w:t xml:space="preserve">: </w:t>
      </w:r>
      <w:r w:rsidRPr="00EF670E">
        <w:rPr>
          <w:rStyle w:val="Kiemels2"/>
          <w:rFonts w:ascii="&amp;quot" w:hAnsi="&amp;quot"/>
          <w:i/>
          <w:iCs/>
          <w:color w:val="263238"/>
        </w:rPr>
        <w:t xml:space="preserve">Golden </w:t>
      </w:r>
      <w:proofErr w:type="spellStart"/>
      <w:r w:rsidRPr="00EF670E">
        <w:rPr>
          <w:rStyle w:val="Kiemels2"/>
          <w:rFonts w:ascii="&amp;quot" w:hAnsi="&amp;quot"/>
          <w:i/>
          <w:iCs/>
          <w:color w:val="263238"/>
        </w:rPr>
        <w:t>Tulip</w:t>
      </w:r>
      <w:proofErr w:type="spellEnd"/>
      <w:r w:rsidRPr="00EF670E">
        <w:rPr>
          <w:rStyle w:val="Kiemels2"/>
          <w:rFonts w:ascii="&amp;quot" w:hAnsi="&amp;quot"/>
          <w:i/>
          <w:iCs/>
          <w:color w:val="263238"/>
        </w:rPr>
        <w:t xml:space="preserve"> El </w:t>
      </w:r>
      <w:proofErr w:type="spellStart"/>
      <w:r w:rsidRPr="00EF670E">
        <w:rPr>
          <w:rStyle w:val="Kiemels2"/>
          <w:rFonts w:ascii="&amp;quot" w:hAnsi="&amp;quot"/>
          <w:i/>
          <w:iCs/>
          <w:color w:val="263238"/>
        </w:rPr>
        <w:t>Mechtel</w:t>
      </w:r>
      <w:proofErr w:type="spellEnd"/>
      <w:r w:rsidRPr="00EF670E">
        <w:rPr>
          <w:rStyle w:val="Kiemels2"/>
          <w:rFonts w:ascii="&amp;quot" w:hAnsi="&amp;quot"/>
          <w:i/>
          <w:iCs/>
          <w:color w:val="263238"/>
        </w:rPr>
        <w:t xml:space="preserve">, </w:t>
      </w:r>
      <w:proofErr w:type="spellStart"/>
      <w:r w:rsidRPr="00EF670E">
        <w:rPr>
          <w:rStyle w:val="Kiemels2"/>
          <w:rFonts w:ascii="&amp;quot" w:hAnsi="&amp;quot"/>
          <w:i/>
          <w:iCs/>
          <w:color w:val="263238"/>
        </w:rPr>
        <w:t>Tunis</w:t>
      </w:r>
      <w:proofErr w:type="spellEnd"/>
      <w:r w:rsidRPr="00EF670E">
        <w:rPr>
          <w:rStyle w:val="Kiemels2"/>
          <w:rFonts w:ascii="&amp;quot" w:hAnsi="&amp;quot"/>
          <w:i/>
          <w:iCs/>
          <w:color w:val="263238"/>
        </w:rPr>
        <w:t>, Tunisia (</w:t>
      </w:r>
      <w:proofErr w:type="spellStart"/>
      <w:r w:rsidRPr="00EF670E">
        <w:rPr>
          <w:rStyle w:val="Kiemels2"/>
          <w:rFonts w:ascii="&amp;quot" w:hAnsi="&amp;quot"/>
          <w:i/>
          <w:iCs/>
          <w:color w:val="263238"/>
        </w:rPr>
        <w:t>subject</w:t>
      </w:r>
      <w:proofErr w:type="spellEnd"/>
      <w:r w:rsidRPr="00EF670E">
        <w:rPr>
          <w:rStyle w:val="Kiemels2"/>
          <w:rFonts w:ascii="&amp;quot" w:hAnsi="&amp;quot"/>
          <w:i/>
          <w:iCs/>
          <w:color w:val="263238"/>
        </w:rPr>
        <w:t xml:space="preserve"> </w:t>
      </w:r>
      <w:proofErr w:type="spellStart"/>
      <w:r w:rsidRPr="00EF670E">
        <w:rPr>
          <w:rStyle w:val="Kiemels2"/>
          <w:rFonts w:ascii="&amp;quot" w:hAnsi="&amp;quot"/>
          <w:i/>
          <w:iCs/>
          <w:color w:val="263238"/>
        </w:rPr>
        <w:t>to</w:t>
      </w:r>
      <w:proofErr w:type="spellEnd"/>
      <w:r w:rsidRPr="00EF670E">
        <w:rPr>
          <w:rStyle w:val="Kiemels2"/>
          <w:rFonts w:ascii="&amp;quot" w:hAnsi="&amp;quot"/>
          <w:i/>
          <w:iCs/>
          <w:color w:val="263238"/>
        </w:rPr>
        <w:t xml:space="preserve"> </w:t>
      </w:r>
      <w:proofErr w:type="spellStart"/>
      <w:r w:rsidRPr="00EF670E">
        <w:rPr>
          <w:rStyle w:val="Kiemels2"/>
          <w:rFonts w:ascii="&amp;quot" w:hAnsi="&amp;quot"/>
          <w:i/>
          <w:iCs/>
          <w:color w:val="263238"/>
        </w:rPr>
        <w:t>change</w:t>
      </w:r>
      <w:proofErr w:type="spellEnd"/>
      <w:r w:rsidRPr="00EF670E">
        <w:rPr>
          <w:rStyle w:val="Kiemels2"/>
          <w:rFonts w:ascii="&amp;quot" w:hAnsi="&amp;quot"/>
          <w:i/>
          <w:iCs/>
          <w:color w:val="263238"/>
        </w:rPr>
        <w:t>)</w:t>
      </w:r>
    </w:p>
    <w:p w14:paraId="0F9DC831" w14:textId="03809770" w:rsidR="00892DEC" w:rsidRPr="00F90629" w:rsidRDefault="00892DEC" w:rsidP="00500BCA">
      <w:pPr>
        <w:spacing w:line="360" w:lineRule="auto"/>
        <w:rPr>
          <w:lang w:val="en-US"/>
        </w:rPr>
      </w:pPr>
      <w:proofErr w:type="spellStart"/>
      <w:r>
        <w:rPr>
          <w:rStyle w:val="Kiemels2"/>
          <w:rFonts w:ascii="&amp;quot" w:hAnsi="&amp;quot"/>
          <w:i/>
          <w:iCs/>
          <w:color w:val="263238"/>
        </w:rPr>
        <w:t>Worki</w:t>
      </w:r>
      <w:r w:rsidR="00225145">
        <w:rPr>
          <w:rStyle w:val="Kiemels2"/>
          <w:rFonts w:ascii="&amp;quot" w:hAnsi="&amp;quot"/>
          <w:i/>
          <w:iCs/>
          <w:color w:val="263238"/>
        </w:rPr>
        <w:t>ng</w:t>
      </w:r>
      <w:proofErr w:type="spellEnd"/>
      <w:r w:rsidR="00225145">
        <w:rPr>
          <w:rStyle w:val="Kiemels2"/>
          <w:rFonts w:ascii="&amp;quot" w:hAnsi="&amp;quot"/>
          <w:i/>
          <w:iCs/>
          <w:color w:val="263238"/>
        </w:rPr>
        <w:t xml:space="preserve"> </w:t>
      </w:r>
      <w:proofErr w:type="spellStart"/>
      <w:r w:rsidR="00225145">
        <w:rPr>
          <w:rStyle w:val="Kiemels2"/>
          <w:rFonts w:ascii="&amp;quot" w:hAnsi="&amp;quot"/>
          <w:i/>
          <w:iCs/>
          <w:color w:val="263238"/>
        </w:rPr>
        <w:t>languages</w:t>
      </w:r>
      <w:proofErr w:type="spellEnd"/>
      <w:r w:rsidR="00225145">
        <w:rPr>
          <w:rStyle w:val="Kiemels2"/>
          <w:rFonts w:ascii="&amp;quot" w:hAnsi="&amp;quot"/>
          <w:i/>
          <w:iCs/>
          <w:color w:val="263238"/>
        </w:rPr>
        <w:t xml:space="preserve">: </w:t>
      </w:r>
      <w:proofErr w:type="spellStart"/>
      <w:r w:rsidR="001624B7">
        <w:rPr>
          <w:rStyle w:val="Kiemels2"/>
          <w:rFonts w:ascii="&amp;quot" w:hAnsi="&amp;quot"/>
          <w:i/>
          <w:iCs/>
          <w:color w:val="263238"/>
        </w:rPr>
        <w:t>Arabic</w:t>
      </w:r>
      <w:proofErr w:type="spellEnd"/>
      <w:r w:rsidR="001624B7">
        <w:rPr>
          <w:rStyle w:val="Kiemels2"/>
          <w:rFonts w:ascii="&amp;quot" w:hAnsi="&amp;quot"/>
          <w:i/>
          <w:iCs/>
          <w:color w:val="263238"/>
        </w:rPr>
        <w:t xml:space="preserve">, </w:t>
      </w:r>
      <w:r w:rsidR="00225145">
        <w:rPr>
          <w:rStyle w:val="Kiemels2"/>
          <w:rFonts w:ascii="&amp;quot" w:hAnsi="&amp;quot"/>
          <w:i/>
          <w:iCs/>
          <w:color w:val="263238"/>
        </w:rPr>
        <w:t>English</w:t>
      </w:r>
      <w:r w:rsidR="001624B7">
        <w:rPr>
          <w:rStyle w:val="Kiemels2"/>
          <w:rFonts w:ascii="&amp;quot" w:hAnsi="&amp;quot"/>
          <w:i/>
          <w:iCs/>
          <w:color w:val="263238"/>
        </w:rPr>
        <w:t xml:space="preserve"> and </w:t>
      </w:r>
      <w:proofErr w:type="spellStart"/>
      <w:r w:rsidR="001624B7">
        <w:rPr>
          <w:rStyle w:val="Kiemels2"/>
          <w:rFonts w:ascii="&amp;quot" w:hAnsi="&amp;quot"/>
          <w:i/>
          <w:iCs/>
          <w:color w:val="263238"/>
        </w:rPr>
        <w:t>French</w:t>
      </w:r>
      <w:proofErr w:type="spellEnd"/>
      <w:r w:rsidR="001624B7">
        <w:rPr>
          <w:rStyle w:val="Kiemels2"/>
          <w:rFonts w:ascii="&amp;quot" w:hAnsi="&amp;quot"/>
          <w:i/>
          <w:iCs/>
          <w:color w:val="263238"/>
        </w:rPr>
        <w:t xml:space="preserve"> </w:t>
      </w:r>
      <w:proofErr w:type="spellStart"/>
      <w:r w:rsidR="001624B7">
        <w:rPr>
          <w:rStyle w:val="Kiemels2"/>
          <w:rFonts w:ascii="&amp;quot" w:hAnsi="&amp;quot"/>
          <w:i/>
          <w:iCs/>
          <w:color w:val="263238"/>
        </w:rPr>
        <w:t>interpretation</w:t>
      </w:r>
      <w:proofErr w:type="spellEnd"/>
      <w:r w:rsidR="001624B7">
        <w:rPr>
          <w:rStyle w:val="Kiemels2"/>
          <w:rFonts w:ascii="&amp;quot" w:hAnsi="&amp;quot"/>
          <w:i/>
          <w:iCs/>
          <w:color w:val="263238"/>
        </w:rPr>
        <w:t xml:space="preserve"> </w:t>
      </w:r>
      <w:proofErr w:type="spellStart"/>
      <w:r w:rsidR="001624B7">
        <w:rPr>
          <w:rStyle w:val="Kiemels2"/>
          <w:rFonts w:ascii="&amp;quot" w:hAnsi="&amp;quot"/>
          <w:i/>
          <w:iCs/>
          <w:color w:val="263238"/>
        </w:rPr>
        <w:t>expected</w:t>
      </w:r>
      <w:proofErr w:type="spellEnd"/>
      <w:r w:rsidR="001624B7">
        <w:rPr>
          <w:rStyle w:val="Kiemels2"/>
          <w:rFonts w:ascii="&amp;quot" w:hAnsi="&amp;quot"/>
          <w:i/>
          <w:iCs/>
          <w:color w:val="263238"/>
        </w:rPr>
        <w:t>.</w:t>
      </w:r>
    </w:p>
    <w:sectPr w:rsidR="00892DEC" w:rsidRPr="00F90629" w:rsidSect="00F67F7B">
      <w:footerReference w:type="default" r:id="rId12"/>
      <w:headerReference w:type="first" r:id="rId13"/>
      <w:footerReference w:type="first" r:id="rId14"/>
      <w:pgSz w:w="11906" w:h="16838"/>
      <w:pgMar w:top="851" w:right="1418" w:bottom="1418" w:left="1418" w:header="96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BB0E3" w14:textId="77777777" w:rsidR="00BA1FBE" w:rsidRDefault="00BA1FBE" w:rsidP="007B2822">
      <w:r>
        <w:separator/>
      </w:r>
    </w:p>
  </w:endnote>
  <w:endnote w:type="continuationSeparator" w:id="0">
    <w:p w14:paraId="1EF5A186" w14:textId="77777777" w:rsidR="00BA1FBE" w:rsidRDefault="00BA1FBE" w:rsidP="007B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24815"/>
      <w:docPartObj>
        <w:docPartGallery w:val="Page Numbers (Bottom of Page)"/>
        <w:docPartUnique/>
      </w:docPartObj>
    </w:sdtPr>
    <w:sdtEndPr/>
    <w:sdtContent>
      <w:p w14:paraId="7996AEFF" w14:textId="593AE3EE" w:rsidR="00AB6CCF" w:rsidRDefault="00AB6CCF">
        <w:pPr>
          <w:pStyle w:val="llb"/>
          <w:jc w:val="center"/>
        </w:pPr>
        <w:r>
          <w:fldChar w:fldCharType="begin"/>
        </w:r>
        <w:r>
          <w:instrText>PAGE   \* MERGEFORMAT</w:instrText>
        </w:r>
        <w:r>
          <w:fldChar w:fldCharType="separate"/>
        </w:r>
        <w:r w:rsidR="00B07CDE" w:rsidRPr="00B07CDE">
          <w:rPr>
            <w:noProof/>
            <w:lang w:val="fr-FR"/>
          </w:rPr>
          <w:t>4</w:t>
        </w:r>
        <w:r>
          <w:fldChar w:fldCharType="end"/>
        </w:r>
      </w:p>
    </w:sdtContent>
  </w:sdt>
  <w:p w14:paraId="24C47109" w14:textId="77777777" w:rsidR="00AB6CCF" w:rsidRDefault="00AB6CC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C810" w14:textId="3FA247CA" w:rsidR="00AB6CCF" w:rsidRDefault="00AB6CCF">
    <w:pPr>
      <w:pStyle w:val="llb"/>
    </w:pPr>
  </w:p>
  <w:p w14:paraId="1B60E0CA" w14:textId="308EBE03" w:rsidR="00AB6CCF" w:rsidRDefault="00AB6CCF">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28AF" w14:textId="77777777" w:rsidR="00BA1FBE" w:rsidRDefault="00BA1FBE" w:rsidP="007B2822">
      <w:r>
        <w:separator/>
      </w:r>
    </w:p>
  </w:footnote>
  <w:footnote w:type="continuationSeparator" w:id="0">
    <w:p w14:paraId="20630EC0" w14:textId="77777777" w:rsidR="00BA1FBE" w:rsidRDefault="00BA1FBE" w:rsidP="007B2822">
      <w:r>
        <w:continuationSeparator/>
      </w:r>
    </w:p>
  </w:footnote>
  <w:footnote w:id="1">
    <w:p w14:paraId="2D809E20" w14:textId="7F9A697A" w:rsidR="00AB6CCF" w:rsidRPr="00B949F3" w:rsidRDefault="00AB6CCF">
      <w:pPr>
        <w:pStyle w:val="Lbjegyzetszveg"/>
        <w:rPr>
          <w:lang w:val="en-GB"/>
        </w:rPr>
      </w:pPr>
      <w:r>
        <w:rPr>
          <w:rStyle w:val="Lbjegyzet-hivatkozs"/>
        </w:rPr>
        <w:footnoteRef/>
      </w:r>
      <w:r>
        <w:t xml:space="preserve"> </w:t>
      </w:r>
      <w:proofErr w:type="spellStart"/>
      <w:r w:rsidRPr="00CD541C">
        <w:rPr>
          <w:i/>
        </w:rPr>
        <w:t>Language</w:t>
      </w:r>
      <w:proofErr w:type="spellEnd"/>
      <w:r w:rsidRPr="00CD541C">
        <w:rPr>
          <w:i/>
        </w:rPr>
        <w:t xml:space="preserve"> Rights of </w:t>
      </w:r>
      <w:proofErr w:type="spellStart"/>
      <w:r w:rsidRPr="00CD541C">
        <w:rPr>
          <w:i/>
        </w:rPr>
        <w:t>Linguistic</w:t>
      </w:r>
      <w:proofErr w:type="spellEnd"/>
      <w:r w:rsidRPr="00CD541C">
        <w:rPr>
          <w:i/>
        </w:rPr>
        <w:t xml:space="preserve"> </w:t>
      </w:r>
      <w:proofErr w:type="spellStart"/>
      <w:r w:rsidRPr="00CD541C">
        <w:rPr>
          <w:i/>
        </w:rPr>
        <w:t>Minorities</w:t>
      </w:r>
      <w:proofErr w:type="spellEnd"/>
      <w:r w:rsidRPr="00CD541C">
        <w:rPr>
          <w:i/>
        </w:rPr>
        <w:t xml:space="preserve">: A </w:t>
      </w:r>
      <w:proofErr w:type="spellStart"/>
      <w:r w:rsidRPr="00CD541C">
        <w:rPr>
          <w:i/>
        </w:rPr>
        <w:t>Practical</w:t>
      </w:r>
      <w:proofErr w:type="spellEnd"/>
      <w:r w:rsidRPr="00CD541C">
        <w:rPr>
          <w:i/>
        </w:rPr>
        <w:t xml:space="preserve"> </w:t>
      </w:r>
      <w:proofErr w:type="spellStart"/>
      <w:r w:rsidRPr="00CD541C">
        <w:rPr>
          <w:i/>
        </w:rPr>
        <w:t>Guide</w:t>
      </w:r>
      <w:proofErr w:type="spellEnd"/>
      <w:r w:rsidRPr="00CD541C">
        <w:rPr>
          <w:i/>
        </w:rPr>
        <w:t xml:space="preserve"> for </w:t>
      </w:r>
      <w:proofErr w:type="spellStart"/>
      <w:r w:rsidRPr="00CD541C">
        <w:rPr>
          <w:i/>
        </w:rPr>
        <w:t>Implementation</w:t>
      </w:r>
      <w:proofErr w:type="spellEnd"/>
      <w:r w:rsidRPr="00CD541C">
        <w:t>,</w:t>
      </w:r>
      <w:r>
        <w:t xml:space="preserve"> UN </w:t>
      </w:r>
      <w:proofErr w:type="spellStart"/>
      <w:r>
        <w:t>Special</w:t>
      </w:r>
      <w:proofErr w:type="spellEnd"/>
      <w:r>
        <w:t xml:space="preserve"> </w:t>
      </w:r>
      <w:proofErr w:type="spellStart"/>
      <w:r>
        <w:t>Rapporteur</w:t>
      </w:r>
      <w:proofErr w:type="spellEnd"/>
      <w:r>
        <w:t xml:space="preserve"> </w:t>
      </w:r>
      <w:proofErr w:type="spellStart"/>
      <w:r>
        <w:t>on</w:t>
      </w:r>
      <w:proofErr w:type="spellEnd"/>
      <w:r>
        <w:t xml:space="preserve"> Minority </w:t>
      </w:r>
      <w:proofErr w:type="spellStart"/>
      <w:r>
        <w:t>Issues</w:t>
      </w:r>
      <w:proofErr w:type="spellEnd"/>
      <w:r>
        <w:t xml:space="preserve">, </w:t>
      </w:r>
      <w:proofErr w:type="spellStart"/>
      <w:r>
        <w:t>April</w:t>
      </w:r>
      <w:proofErr w:type="spellEnd"/>
      <w:r>
        <w:t xml:space="preserv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0D52" w14:textId="722CE2A5" w:rsidR="00AB6CCF" w:rsidRPr="008B2993" w:rsidRDefault="00AB6CCF" w:rsidP="009216B1">
    <w:pPr>
      <w:pStyle w:val="lfej"/>
      <w:tabs>
        <w:tab w:val="clear" w:pos="4536"/>
        <w:tab w:val="clear" w:pos="9072"/>
        <w:tab w:val="left" w:pos="2685"/>
      </w:tabs>
      <w:rPr>
        <w:color w:val="2F5496" w:themeColor="accent5" w:themeShade="B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517"/>
    <w:multiLevelType w:val="hybridMultilevel"/>
    <w:tmpl w:val="3AD429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A552E5A"/>
    <w:multiLevelType w:val="hybridMultilevel"/>
    <w:tmpl w:val="7396D8B2"/>
    <w:lvl w:ilvl="0" w:tplc="2974C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47293"/>
    <w:multiLevelType w:val="hybridMultilevel"/>
    <w:tmpl w:val="9ED0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277BF"/>
    <w:multiLevelType w:val="multilevel"/>
    <w:tmpl w:val="5C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84093"/>
    <w:multiLevelType w:val="multilevel"/>
    <w:tmpl w:val="2F0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61272"/>
    <w:multiLevelType w:val="hybridMultilevel"/>
    <w:tmpl w:val="A470D3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C4B4F9E"/>
    <w:multiLevelType w:val="hybridMultilevel"/>
    <w:tmpl w:val="7BBEAE56"/>
    <w:lvl w:ilvl="0" w:tplc="42F4E2B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EA316C1"/>
    <w:multiLevelType w:val="hybridMultilevel"/>
    <w:tmpl w:val="BD58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50"/>
    <w:rsid w:val="00013591"/>
    <w:rsid w:val="00016BCB"/>
    <w:rsid w:val="000260BF"/>
    <w:rsid w:val="00026A18"/>
    <w:rsid w:val="0003132E"/>
    <w:rsid w:val="000462F1"/>
    <w:rsid w:val="00047616"/>
    <w:rsid w:val="00066B0C"/>
    <w:rsid w:val="000737C0"/>
    <w:rsid w:val="0007574B"/>
    <w:rsid w:val="00083A32"/>
    <w:rsid w:val="00087EF8"/>
    <w:rsid w:val="000927C5"/>
    <w:rsid w:val="000A0E50"/>
    <w:rsid w:val="000B25D4"/>
    <w:rsid w:val="000E7FFC"/>
    <w:rsid w:val="000F3991"/>
    <w:rsid w:val="00126D1D"/>
    <w:rsid w:val="00131081"/>
    <w:rsid w:val="00136CAD"/>
    <w:rsid w:val="0014101E"/>
    <w:rsid w:val="00157807"/>
    <w:rsid w:val="001624B7"/>
    <w:rsid w:val="00162FD7"/>
    <w:rsid w:val="001664DF"/>
    <w:rsid w:val="00166C24"/>
    <w:rsid w:val="001677FD"/>
    <w:rsid w:val="001914AF"/>
    <w:rsid w:val="001A2586"/>
    <w:rsid w:val="001C4897"/>
    <w:rsid w:val="001D4D49"/>
    <w:rsid w:val="001D55FD"/>
    <w:rsid w:val="001E0B5C"/>
    <w:rsid w:val="001E7EE2"/>
    <w:rsid w:val="001F2255"/>
    <w:rsid w:val="00205D94"/>
    <w:rsid w:val="00214C9A"/>
    <w:rsid w:val="00223D59"/>
    <w:rsid w:val="00224A92"/>
    <w:rsid w:val="00225145"/>
    <w:rsid w:val="002333FB"/>
    <w:rsid w:val="0024501F"/>
    <w:rsid w:val="00251462"/>
    <w:rsid w:val="00272CD9"/>
    <w:rsid w:val="002736C7"/>
    <w:rsid w:val="0027670E"/>
    <w:rsid w:val="00280383"/>
    <w:rsid w:val="00286545"/>
    <w:rsid w:val="002A7884"/>
    <w:rsid w:val="002B4F5A"/>
    <w:rsid w:val="002B5744"/>
    <w:rsid w:val="002B5FAD"/>
    <w:rsid w:val="002C6B9E"/>
    <w:rsid w:val="002C7623"/>
    <w:rsid w:val="002F2992"/>
    <w:rsid w:val="003169C7"/>
    <w:rsid w:val="00320C86"/>
    <w:rsid w:val="00330262"/>
    <w:rsid w:val="0033474D"/>
    <w:rsid w:val="00365240"/>
    <w:rsid w:val="0036526F"/>
    <w:rsid w:val="00383637"/>
    <w:rsid w:val="0038564F"/>
    <w:rsid w:val="003930A5"/>
    <w:rsid w:val="003943B2"/>
    <w:rsid w:val="003A0920"/>
    <w:rsid w:val="003A1A80"/>
    <w:rsid w:val="003A37C3"/>
    <w:rsid w:val="003C1F96"/>
    <w:rsid w:val="003D5358"/>
    <w:rsid w:val="003E557B"/>
    <w:rsid w:val="003E58C8"/>
    <w:rsid w:val="003E7AA2"/>
    <w:rsid w:val="003F148E"/>
    <w:rsid w:val="003F2AFD"/>
    <w:rsid w:val="003F7B83"/>
    <w:rsid w:val="00417515"/>
    <w:rsid w:val="00423680"/>
    <w:rsid w:val="0042699C"/>
    <w:rsid w:val="00437796"/>
    <w:rsid w:val="004441AD"/>
    <w:rsid w:val="0044643F"/>
    <w:rsid w:val="00453A47"/>
    <w:rsid w:val="00485771"/>
    <w:rsid w:val="00495213"/>
    <w:rsid w:val="004B42FB"/>
    <w:rsid w:val="004B5920"/>
    <w:rsid w:val="004B6EE4"/>
    <w:rsid w:val="004E1AC0"/>
    <w:rsid w:val="004F3D80"/>
    <w:rsid w:val="004F755D"/>
    <w:rsid w:val="00500BCA"/>
    <w:rsid w:val="00501E0C"/>
    <w:rsid w:val="00503697"/>
    <w:rsid w:val="00513567"/>
    <w:rsid w:val="00537933"/>
    <w:rsid w:val="005429CD"/>
    <w:rsid w:val="00553881"/>
    <w:rsid w:val="00563838"/>
    <w:rsid w:val="00584F2F"/>
    <w:rsid w:val="005A447B"/>
    <w:rsid w:val="005A48D4"/>
    <w:rsid w:val="005A5AEF"/>
    <w:rsid w:val="005C6692"/>
    <w:rsid w:val="005C72BE"/>
    <w:rsid w:val="005E35AE"/>
    <w:rsid w:val="005E5720"/>
    <w:rsid w:val="005F5475"/>
    <w:rsid w:val="00610C46"/>
    <w:rsid w:val="0061636C"/>
    <w:rsid w:val="00623920"/>
    <w:rsid w:val="00624FD0"/>
    <w:rsid w:val="00627BAB"/>
    <w:rsid w:val="00630911"/>
    <w:rsid w:val="00636064"/>
    <w:rsid w:val="006463CC"/>
    <w:rsid w:val="006529DC"/>
    <w:rsid w:val="00667266"/>
    <w:rsid w:val="00683B31"/>
    <w:rsid w:val="00697E76"/>
    <w:rsid w:val="006C7C41"/>
    <w:rsid w:val="006D04D4"/>
    <w:rsid w:val="006E62CF"/>
    <w:rsid w:val="006E787D"/>
    <w:rsid w:val="006F6955"/>
    <w:rsid w:val="0070509B"/>
    <w:rsid w:val="007178AC"/>
    <w:rsid w:val="007231D9"/>
    <w:rsid w:val="0072397D"/>
    <w:rsid w:val="00740883"/>
    <w:rsid w:val="00752043"/>
    <w:rsid w:val="00762AC6"/>
    <w:rsid w:val="00763C01"/>
    <w:rsid w:val="00775C27"/>
    <w:rsid w:val="00775DCA"/>
    <w:rsid w:val="0078380D"/>
    <w:rsid w:val="00784AA8"/>
    <w:rsid w:val="00785255"/>
    <w:rsid w:val="00793AA5"/>
    <w:rsid w:val="00794DAF"/>
    <w:rsid w:val="007B1820"/>
    <w:rsid w:val="007B2822"/>
    <w:rsid w:val="007C22DD"/>
    <w:rsid w:val="007E51FA"/>
    <w:rsid w:val="00803376"/>
    <w:rsid w:val="008061B3"/>
    <w:rsid w:val="00806A06"/>
    <w:rsid w:val="00810C71"/>
    <w:rsid w:val="0081127A"/>
    <w:rsid w:val="00823A6B"/>
    <w:rsid w:val="00832A3C"/>
    <w:rsid w:val="00834DF5"/>
    <w:rsid w:val="008533C6"/>
    <w:rsid w:val="00856AA0"/>
    <w:rsid w:val="00856D6E"/>
    <w:rsid w:val="00873308"/>
    <w:rsid w:val="008857B7"/>
    <w:rsid w:val="0088653E"/>
    <w:rsid w:val="00892DEC"/>
    <w:rsid w:val="008B22FD"/>
    <w:rsid w:val="008B2993"/>
    <w:rsid w:val="008B6FC3"/>
    <w:rsid w:val="008C3585"/>
    <w:rsid w:val="008C5581"/>
    <w:rsid w:val="008C6F80"/>
    <w:rsid w:val="008D18BC"/>
    <w:rsid w:val="008D44C3"/>
    <w:rsid w:val="008E3075"/>
    <w:rsid w:val="008E3A39"/>
    <w:rsid w:val="008F3AC6"/>
    <w:rsid w:val="008F7BF8"/>
    <w:rsid w:val="0090604C"/>
    <w:rsid w:val="00906B68"/>
    <w:rsid w:val="00911D79"/>
    <w:rsid w:val="009135A8"/>
    <w:rsid w:val="009147EF"/>
    <w:rsid w:val="009216B1"/>
    <w:rsid w:val="009240F3"/>
    <w:rsid w:val="00944400"/>
    <w:rsid w:val="00954854"/>
    <w:rsid w:val="009554B0"/>
    <w:rsid w:val="009562F6"/>
    <w:rsid w:val="00963E81"/>
    <w:rsid w:val="009664FA"/>
    <w:rsid w:val="00970D7B"/>
    <w:rsid w:val="009A6DB3"/>
    <w:rsid w:val="009B0959"/>
    <w:rsid w:val="009B5057"/>
    <w:rsid w:val="009B7535"/>
    <w:rsid w:val="009D5D6A"/>
    <w:rsid w:val="009E159F"/>
    <w:rsid w:val="00A1250F"/>
    <w:rsid w:val="00A161B6"/>
    <w:rsid w:val="00A17B59"/>
    <w:rsid w:val="00A23AB5"/>
    <w:rsid w:val="00A322CB"/>
    <w:rsid w:val="00A3378C"/>
    <w:rsid w:val="00A33798"/>
    <w:rsid w:val="00A364C6"/>
    <w:rsid w:val="00A4673C"/>
    <w:rsid w:val="00A46F35"/>
    <w:rsid w:val="00A5088B"/>
    <w:rsid w:val="00A509A5"/>
    <w:rsid w:val="00A738DC"/>
    <w:rsid w:val="00A76151"/>
    <w:rsid w:val="00A93FAD"/>
    <w:rsid w:val="00A97444"/>
    <w:rsid w:val="00AA5F35"/>
    <w:rsid w:val="00AB6CCF"/>
    <w:rsid w:val="00AD339B"/>
    <w:rsid w:val="00AD75C7"/>
    <w:rsid w:val="00AE23A3"/>
    <w:rsid w:val="00AE3D00"/>
    <w:rsid w:val="00AF3AEF"/>
    <w:rsid w:val="00B07CDE"/>
    <w:rsid w:val="00B17DE5"/>
    <w:rsid w:val="00B2505C"/>
    <w:rsid w:val="00B30E25"/>
    <w:rsid w:val="00B435B3"/>
    <w:rsid w:val="00B54F10"/>
    <w:rsid w:val="00B758B1"/>
    <w:rsid w:val="00B949F3"/>
    <w:rsid w:val="00BA1FBE"/>
    <w:rsid w:val="00BB68FE"/>
    <w:rsid w:val="00BD736E"/>
    <w:rsid w:val="00BE1126"/>
    <w:rsid w:val="00BE26F7"/>
    <w:rsid w:val="00BE3770"/>
    <w:rsid w:val="00C17B10"/>
    <w:rsid w:val="00C26B53"/>
    <w:rsid w:val="00C352F5"/>
    <w:rsid w:val="00C50D71"/>
    <w:rsid w:val="00C5263E"/>
    <w:rsid w:val="00C81C2C"/>
    <w:rsid w:val="00C93AAC"/>
    <w:rsid w:val="00C94518"/>
    <w:rsid w:val="00CB53E6"/>
    <w:rsid w:val="00CC3AD7"/>
    <w:rsid w:val="00CD33FC"/>
    <w:rsid w:val="00CD541C"/>
    <w:rsid w:val="00CE24CB"/>
    <w:rsid w:val="00CE586F"/>
    <w:rsid w:val="00D0445C"/>
    <w:rsid w:val="00D14CB3"/>
    <w:rsid w:val="00D2026E"/>
    <w:rsid w:val="00D22DF6"/>
    <w:rsid w:val="00D244BB"/>
    <w:rsid w:val="00D25B58"/>
    <w:rsid w:val="00D525B1"/>
    <w:rsid w:val="00D527B7"/>
    <w:rsid w:val="00D71E92"/>
    <w:rsid w:val="00D76B43"/>
    <w:rsid w:val="00DB3712"/>
    <w:rsid w:val="00DB45C9"/>
    <w:rsid w:val="00DC5D53"/>
    <w:rsid w:val="00DD1CD7"/>
    <w:rsid w:val="00DD6969"/>
    <w:rsid w:val="00DE0605"/>
    <w:rsid w:val="00DE0C86"/>
    <w:rsid w:val="00DE31E3"/>
    <w:rsid w:val="00DE6AAF"/>
    <w:rsid w:val="00E00E35"/>
    <w:rsid w:val="00E043CA"/>
    <w:rsid w:val="00E12333"/>
    <w:rsid w:val="00E165D4"/>
    <w:rsid w:val="00E273BE"/>
    <w:rsid w:val="00E3098E"/>
    <w:rsid w:val="00E45858"/>
    <w:rsid w:val="00E5417F"/>
    <w:rsid w:val="00E74859"/>
    <w:rsid w:val="00E75C3A"/>
    <w:rsid w:val="00E75C85"/>
    <w:rsid w:val="00E94213"/>
    <w:rsid w:val="00EB3F5C"/>
    <w:rsid w:val="00EC200D"/>
    <w:rsid w:val="00ED13D6"/>
    <w:rsid w:val="00ED42D3"/>
    <w:rsid w:val="00EE68C7"/>
    <w:rsid w:val="00EF670E"/>
    <w:rsid w:val="00F166EA"/>
    <w:rsid w:val="00F22648"/>
    <w:rsid w:val="00F4447E"/>
    <w:rsid w:val="00F46EBA"/>
    <w:rsid w:val="00F60695"/>
    <w:rsid w:val="00F676D5"/>
    <w:rsid w:val="00F67F7B"/>
    <w:rsid w:val="00F75C35"/>
    <w:rsid w:val="00F904ED"/>
    <w:rsid w:val="00F90629"/>
    <w:rsid w:val="00F91883"/>
    <w:rsid w:val="00FA2F38"/>
    <w:rsid w:val="00FB0CF5"/>
    <w:rsid w:val="00FB4405"/>
    <w:rsid w:val="00FD0A6B"/>
    <w:rsid w:val="00FD1C4D"/>
    <w:rsid w:val="00FE7F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8666"/>
  <w15:docId w15:val="{1482BD16-F180-48C1-BDDC-BD6A0331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0E50"/>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963E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D4D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A0E50"/>
    <w:rPr>
      <w:color w:val="0000FF"/>
      <w:u w:val="single"/>
    </w:rPr>
  </w:style>
  <w:style w:type="character" w:styleId="Kiemels2">
    <w:name w:val="Strong"/>
    <w:basedOn w:val="Bekezdsalapbettpusa"/>
    <w:uiPriority w:val="22"/>
    <w:qFormat/>
    <w:rsid w:val="000A0E50"/>
    <w:rPr>
      <w:b/>
      <w:bCs/>
    </w:rPr>
  </w:style>
  <w:style w:type="paragraph" w:styleId="NormlWeb">
    <w:name w:val="Normal (Web)"/>
    <w:basedOn w:val="Norml"/>
    <w:uiPriority w:val="99"/>
    <w:semiHidden/>
    <w:unhideWhenUsed/>
    <w:rsid w:val="00856D6E"/>
    <w:pPr>
      <w:spacing w:before="100" w:beforeAutospacing="1" w:after="100" w:afterAutospacing="1"/>
    </w:pPr>
    <w:rPr>
      <w:rFonts w:eastAsia="Times New Roman"/>
    </w:rPr>
  </w:style>
  <w:style w:type="paragraph" w:styleId="Listaszerbekezds">
    <w:name w:val="List Paragraph"/>
    <w:basedOn w:val="Norml"/>
    <w:uiPriority w:val="34"/>
    <w:qFormat/>
    <w:rsid w:val="007B2822"/>
    <w:pPr>
      <w:spacing w:after="160" w:line="252" w:lineRule="auto"/>
      <w:ind w:left="720"/>
      <w:contextualSpacing/>
    </w:pPr>
    <w:rPr>
      <w:rFonts w:ascii="Calibri" w:hAnsi="Calibri" w:cs="Calibri"/>
      <w:sz w:val="22"/>
      <w:szCs w:val="22"/>
      <w:lang w:eastAsia="en-US"/>
    </w:rPr>
  </w:style>
  <w:style w:type="paragraph" w:styleId="Lbjegyzetszveg">
    <w:name w:val="footnote text"/>
    <w:basedOn w:val="Norml"/>
    <w:link w:val="LbjegyzetszvegChar"/>
    <w:uiPriority w:val="99"/>
    <w:semiHidden/>
    <w:unhideWhenUsed/>
    <w:rsid w:val="007B2822"/>
    <w:rPr>
      <w:sz w:val="20"/>
      <w:szCs w:val="20"/>
    </w:rPr>
  </w:style>
  <w:style w:type="character" w:customStyle="1" w:styleId="LbjegyzetszvegChar">
    <w:name w:val="Lábjegyzetszöveg Char"/>
    <w:basedOn w:val="Bekezdsalapbettpusa"/>
    <w:link w:val="Lbjegyzetszveg"/>
    <w:uiPriority w:val="99"/>
    <w:semiHidden/>
    <w:rsid w:val="007B2822"/>
    <w:rPr>
      <w:rFonts w:ascii="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B2822"/>
    <w:rPr>
      <w:vertAlign w:val="superscript"/>
    </w:rPr>
  </w:style>
  <w:style w:type="character" w:customStyle="1" w:styleId="st1">
    <w:name w:val="st1"/>
    <w:basedOn w:val="Bekezdsalapbettpusa"/>
    <w:rsid w:val="0024501F"/>
  </w:style>
  <w:style w:type="character" w:styleId="Jegyzethivatkozs">
    <w:name w:val="annotation reference"/>
    <w:basedOn w:val="Bekezdsalapbettpusa"/>
    <w:uiPriority w:val="99"/>
    <w:semiHidden/>
    <w:unhideWhenUsed/>
    <w:rsid w:val="00AF3AEF"/>
    <w:rPr>
      <w:sz w:val="16"/>
      <w:szCs w:val="16"/>
    </w:rPr>
  </w:style>
  <w:style w:type="paragraph" w:styleId="Jegyzetszveg">
    <w:name w:val="annotation text"/>
    <w:basedOn w:val="Norml"/>
    <w:link w:val="JegyzetszvegChar"/>
    <w:uiPriority w:val="99"/>
    <w:semiHidden/>
    <w:unhideWhenUsed/>
    <w:rsid w:val="00AF3AEF"/>
    <w:rPr>
      <w:sz w:val="20"/>
      <w:szCs w:val="20"/>
    </w:rPr>
  </w:style>
  <w:style w:type="character" w:customStyle="1" w:styleId="JegyzetszvegChar">
    <w:name w:val="Jegyzetszöveg Char"/>
    <w:basedOn w:val="Bekezdsalapbettpusa"/>
    <w:link w:val="Jegyzetszveg"/>
    <w:uiPriority w:val="99"/>
    <w:semiHidden/>
    <w:rsid w:val="00AF3AEF"/>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F3AEF"/>
    <w:rPr>
      <w:b/>
      <w:bCs/>
    </w:rPr>
  </w:style>
  <w:style w:type="character" w:customStyle="1" w:styleId="MegjegyzstrgyaChar">
    <w:name w:val="Megjegyzés tárgya Char"/>
    <w:basedOn w:val="JegyzetszvegChar"/>
    <w:link w:val="Megjegyzstrgya"/>
    <w:uiPriority w:val="99"/>
    <w:semiHidden/>
    <w:rsid w:val="00AF3AEF"/>
    <w:rPr>
      <w:rFonts w:ascii="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AF3AE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F3AEF"/>
    <w:rPr>
      <w:rFonts w:ascii="Segoe UI" w:hAnsi="Segoe UI" w:cs="Segoe UI"/>
      <w:sz w:val="18"/>
      <w:szCs w:val="18"/>
      <w:lang w:eastAsia="hu-HU"/>
    </w:rPr>
  </w:style>
  <w:style w:type="paragraph" w:styleId="Vltozat">
    <w:name w:val="Revision"/>
    <w:hidden/>
    <w:uiPriority w:val="99"/>
    <w:semiHidden/>
    <w:rsid w:val="00513567"/>
    <w:pPr>
      <w:spacing w:after="0" w:line="240" w:lineRule="auto"/>
    </w:pPr>
    <w:rPr>
      <w:rFonts w:ascii="Times New Roman" w:hAnsi="Times New Roman" w:cs="Times New Roman"/>
      <w:sz w:val="24"/>
      <w:szCs w:val="24"/>
      <w:lang w:eastAsia="hu-HU"/>
    </w:rPr>
  </w:style>
  <w:style w:type="paragraph" w:styleId="lfej">
    <w:name w:val="header"/>
    <w:basedOn w:val="Norml"/>
    <w:link w:val="lfejChar"/>
    <w:uiPriority w:val="99"/>
    <w:unhideWhenUsed/>
    <w:rsid w:val="00AE23A3"/>
    <w:pPr>
      <w:tabs>
        <w:tab w:val="center" w:pos="4536"/>
        <w:tab w:val="right" w:pos="9072"/>
      </w:tabs>
    </w:pPr>
  </w:style>
  <w:style w:type="character" w:customStyle="1" w:styleId="lfejChar">
    <w:name w:val="Élőfej Char"/>
    <w:basedOn w:val="Bekezdsalapbettpusa"/>
    <w:link w:val="lfej"/>
    <w:uiPriority w:val="99"/>
    <w:rsid w:val="00AE23A3"/>
    <w:rPr>
      <w:rFonts w:ascii="Times New Roman" w:hAnsi="Times New Roman" w:cs="Times New Roman"/>
      <w:sz w:val="24"/>
      <w:szCs w:val="24"/>
      <w:lang w:eastAsia="hu-HU"/>
    </w:rPr>
  </w:style>
  <w:style w:type="paragraph" w:styleId="llb">
    <w:name w:val="footer"/>
    <w:basedOn w:val="Norml"/>
    <w:link w:val="llbChar"/>
    <w:uiPriority w:val="99"/>
    <w:unhideWhenUsed/>
    <w:rsid w:val="00AE23A3"/>
    <w:pPr>
      <w:tabs>
        <w:tab w:val="center" w:pos="4536"/>
        <w:tab w:val="right" w:pos="9072"/>
      </w:tabs>
    </w:pPr>
  </w:style>
  <w:style w:type="character" w:customStyle="1" w:styleId="llbChar">
    <w:name w:val="Élőláb Char"/>
    <w:basedOn w:val="Bekezdsalapbettpusa"/>
    <w:link w:val="llb"/>
    <w:uiPriority w:val="99"/>
    <w:rsid w:val="00AE23A3"/>
    <w:rPr>
      <w:rFonts w:ascii="Times New Roman" w:hAnsi="Times New Roman" w:cs="Times New Roman"/>
      <w:sz w:val="24"/>
      <w:szCs w:val="24"/>
      <w:lang w:eastAsia="hu-HU"/>
    </w:rPr>
  </w:style>
  <w:style w:type="paragraph" w:styleId="Szvegtrzs">
    <w:name w:val="Body Text"/>
    <w:basedOn w:val="Norml"/>
    <w:link w:val="SzvegtrzsChar"/>
    <w:rsid w:val="000E7FFC"/>
    <w:pPr>
      <w:spacing w:before="190"/>
    </w:pPr>
    <w:rPr>
      <w:rFonts w:ascii="Trebuchet MS" w:eastAsia="MS Gothic" w:hAnsi="Trebuchet MS"/>
      <w:color w:val="404040" w:themeColor="text1" w:themeTint="BF"/>
      <w:sz w:val="19"/>
      <w:szCs w:val="20"/>
      <w:lang w:val="en-US" w:eastAsia="en-US"/>
    </w:rPr>
  </w:style>
  <w:style w:type="character" w:customStyle="1" w:styleId="SzvegtrzsChar">
    <w:name w:val="Szövegtörzs Char"/>
    <w:basedOn w:val="Bekezdsalapbettpusa"/>
    <w:link w:val="Szvegtrzs"/>
    <w:rsid w:val="000E7FFC"/>
    <w:rPr>
      <w:rFonts w:ascii="Trebuchet MS" w:eastAsia="MS Gothic" w:hAnsi="Trebuchet MS" w:cs="Times New Roman"/>
      <w:color w:val="404040" w:themeColor="text1" w:themeTint="BF"/>
      <w:sz w:val="19"/>
      <w:szCs w:val="20"/>
      <w:lang w:val="en-US"/>
    </w:rPr>
  </w:style>
  <w:style w:type="character" w:customStyle="1" w:styleId="Cmsor1Char">
    <w:name w:val="Címsor 1 Char"/>
    <w:basedOn w:val="Bekezdsalapbettpusa"/>
    <w:link w:val="Cmsor1"/>
    <w:uiPriority w:val="9"/>
    <w:rsid w:val="00963E81"/>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rsid w:val="001D4D49"/>
    <w:rPr>
      <w:rFonts w:asciiTheme="majorHAnsi" w:eastAsiaTheme="majorEastAsia" w:hAnsiTheme="majorHAnsi" w:cstheme="majorBidi"/>
      <w:color w:val="2E74B5" w:themeColor="accent1" w:themeShade="BF"/>
      <w:sz w:val="26"/>
      <w:szCs w:val="26"/>
      <w:lang w:eastAsia="hu-HU"/>
    </w:rPr>
  </w:style>
  <w:style w:type="paragraph" w:customStyle="1" w:styleId="gmail-msolistparagraph">
    <w:name w:val="gmail-msolistparagraph"/>
    <w:basedOn w:val="Norml"/>
    <w:uiPriority w:val="99"/>
    <w:rsid w:val="003C1F96"/>
    <w:pPr>
      <w:spacing w:before="100" w:beforeAutospacing="1" w:after="100" w:afterAutospacing="1"/>
    </w:pPr>
    <w:rPr>
      <w:lang w:val="en-GB" w:eastAsia="en-GB"/>
    </w:rPr>
  </w:style>
  <w:style w:type="character" w:styleId="Mrltotthiperhivatkozs">
    <w:name w:val="FollowedHyperlink"/>
    <w:basedOn w:val="Bekezdsalapbettpusa"/>
    <w:uiPriority w:val="99"/>
    <w:semiHidden/>
    <w:unhideWhenUsed/>
    <w:rsid w:val="00FB0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38">
      <w:bodyDiv w:val="1"/>
      <w:marLeft w:val="0"/>
      <w:marRight w:val="0"/>
      <w:marTop w:val="0"/>
      <w:marBottom w:val="0"/>
      <w:divBdr>
        <w:top w:val="none" w:sz="0" w:space="0" w:color="auto"/>
        <w:left w:val="none" w:sz="0" w:space="0" w:color="auto"/>
        <w:bottom w:val="none" w:sz="0" w:space="0" w:color="auto"/>
        <w:right w:val="none" w:sz="0" w:space="0" w:color="auto"/>
      </w:divBdr>
    </w:div>
    <w:div w:id="267978482">
      <w:bodyDiv w:val="1"/>
      <w:marLeft w:val="0"/>
      <w:marRight w:val="0"/>
      <w:marTop w:val="0"/>
      <w:marBottom w:val="0"/>
      <w:divBdr>
        <w:top w:val="none" w:sz="0" w:space="0" w:color="auto"/>
        <w:left w:val="none" w:sz="0" w:space="0" w:color="auto"/>
        <w:bottom w:val="none" w:sz="0" w:space="0" w:color="auto"/>
        <w:right w:val="none" w:sz="0" w:space="0" w:color="auto"/>
      </w:divBdr>
    </w:div>
    <w:div w:id="424807401">
      <w:bodyDiv w:val="1"/>
      <w:marLeft w:val="0"/>
      <w:marRight w:val="0"/>
      <w:marTop w:val="0"/>
      <w:marBottom w:val="0"/>
      <w:divBdr>
        <w:top w:val="none" w:sz="0" w:space="0" w:color="auto"/>
        <w:left w:val="none" w:sz="0" w:space="0" w:color="auto"/>
        <w:bottom w:val="none" w:sz="0" w:space="0" w:color="auto"/>
        <w:right w:val="none" w:sz="0" w:space="0" w:color="auto"/>
      </w:divBdr>
    </w:div>
    <w:div w:id="524245999">
      <w:bodyDiv w:val="1"/>
      <w:marLeft w:val="0"/>
      <w:marRight w:val="0"/>
      <w:marTop w:val="0"/>
      <w:marBottom w:val="0"/>
      <w:divBdr>
        <w:top w:val="none" w:sz="0" w:space="0" w:color="auto"/>
        <w:left w:val="none" w:sz="0" w:space="0" w:color="auto"/>
        <w:bottom w:val="none" w:sz="0" w:space="0" w:color="auto"/>
        <w:right w:val="none" w:sz="0" w:space="0" w:color="auto"/>
      </w:divBdr>
    </w:div>
    <w:div w:id="541747007">
      <w:bodyDiv w:val="1"/>
      <w:marLeft w:val="0"/>
      <w:marRight w:val="0"/>
      <w:marTop w:val="0"/>
      <w:marBottom w:val="0"/>
      <w:divBdr>
        <w:top w:val="none" w:sz="0" w:space="0" w:color="auto"/>
        <w:left w:val="none" w:sz="0" w:space="0" w:color="auto"/>
        <w:bottom w:val="none" w:sz="0" w:space="0" w:color="auto"/>
        <w:right w:val="none" w:sz="0" w:space="0" w:color="auto"/>
      </w:divBdr>
    </w:div>
    <w:div w:id="791284009">
      <w:bodyDiv w:val="1"/>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sChild>
            <w:div w:id="1589385934">
              <w:marLeft w:val="0"/>
              <w:marRight w:val="0"/>
              <w:marTop w:val="0"/>
              <w:marBottom w:val="0"/>
              <w:divBdr>
                <w:top w:val="none" w:sz="0" w:space="0" w:color="auto"/>
                <w:left w:val="none" w:sz="0" w:space="0" w:color="auto"/>
                <w:bottom w:val="none" w:sz="0" w:space="0" w:color="auto"/>
                <w:right w:val="none" w:sz="0" w:space="0" w:color="auto"/>
              </w:divBdr>
              <w:divsChild>
                <w:div w:id="107699926">
                  <w:marLeft w:val="0"/>
                  <w:marRight w:val="0"/>
                  <w:marTop w:val="0"/>
                  <w:marBottom w:val="0"/>
                  <w:divBdr>
                    <w:top w:val="none" w:sz="0" w:space="0" w:color="auto"/>
                    <w:left w:val="none" w:sz="0" w:space="0" w:color="auto"/>
                    <w:bottom w:val="none" w:sz="0" w:space="0" w:color="auto"/>
                    <w:right w:val="none" w:sz="0" w:space="0" w:color="auto"/>
                  </w:divBdr>
                  <w:divsChild>
                    <w:div w:id="280117489">
                      <w:marLeft w:val="0"/>
                      <w:marRight w:val="0"/>
                      <w:marTop w:val="0"/>
                      <w:marBottom w:val="0"/>
                      <w:divBdr>
                        <w:top w:val="none" w:sz="0" w:space="0" w:color="auto"/>
                        <w:left w:val="none" w:sz="0" w:space="0" w:color="auto"/>
                        <w:bottom w:val="none" w:sz="0" w:space="0" w:color="auto"/>
                        <w:right w:val="none" w:sz="0" w:space="0" w:color="auto"/>
                      </w:divBdr>
                      <w:divsChild>
                        <w:div w:id="1657297438">
                          <w:marLeft w:val="0"/>
                          <w:marRight w:val="0"/>
                          <w:marTop w:val="0"/>
                          <w:marBottom w:val="0"/>
                          <w:divBdr>
                            <w:top w:val="none" w:sz="0" w:space="0" w:color="auto"/>
                            <w:left w:val="none" w:sz="0" w:space="0" w:color="auto"/>
                            <w:bottom w:val="none" w:sz="0" w:space="0" w:color="auto"/>
                            <w:right w:val="none" w:sz="0" w:space="0" w:color="auto"/>
                          </w:divBdr>
                        </w:div>
                        <w:div w:id="1903560158">
                          <w:marLeft w:val="0"/>
                          <w:marRight w:val="0"/>
                          <w:marTop w:val="0"/>
                          <w:marBottom w:val="0"/>
                          <w:divBdr>
                            <w:top w:val="none" w:sz="0" w:space="0" w:color="auto"/>
                            <w:left w:val="none" w:sz="0" w:space="0" w:color="auto"/>
                            <w:bottom w:val="none" w:sz="0" w:space="0" w:color="auto"/>
                            <w:right w:val="none" w:sz="0" w:space="0" w:color="auto"/>
                          </w:divBdr>
                        </w:div>
                        <w:div w:id="11286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5516">
      <w:bodyDiv w:val="1"/>
      <w:marLeft w:val="0"/>
      <w:marRight w:val="0"/>
      <w:marTop w:val="0"/>
      <w:marBottom w:val="0"/>
      <w:divBdr>
        <w:top w:val="none" w:sz="0" w:space="0" w:color="auto"/>
        <w:left w:val="none" w:sz="0" w:space="0" w:color="auto"/>
        <w:bottom w:val="none" w:sz="0" w:space="0" w:color="auto"/>
        <w:right w:val="none" w:sz="0" w:space="0" w:color="auto"/>
      </w:divBdr>
    </w:div>
    <w:div w:id="1156145591">
      <w:bodyDiv w:val="1"/>
      <w:marLeft w:val="0"/>
      <w:marRight w:val="0"/>
      <w:marTop w:val="0"/>
      <w:marBottom w:val="0"/>
      <w:divBdr>
        <w:top w:val="none" w:sz="0" w:space="0" w:color="auto"/>
        <w:left w:val="none" w:sz="0" w:space="0" w:color="auto"/>
        <w:bottom w:val="none" w:sz="0" w:space="0" w:color="auto"/>
        <w:right w:val="none" w:sz="0" w:space="0" w:color="auto"/>
      </w:divBdr>
    </w:div>
    <w:div w:id="1868326201">
      <w:bodyDiv w:val="1"/>
      <w:marLeft w:val="0"/>
      <w:marRight w:val="0"/>
      <w:marTop w:val="0"/>
      <w:marBottom w:val="0"/>
      <w:divBdr>
        <w:top w:val="none" w:sz="0" w:space="0" w:color="auto"/>
        <w:left w:val="none" w:sz="0" w:space="0" w:color="auto"/>
        <w:bottom w:val="none" w:sz="0" w:space="0" w:color="auto"/>
        <w:right w:val="none" w:sz="0" w:space="0" w:color="auto"/>
      </w:divBdr>
    </w:div>
    <w:div w:id="1894929888">
      <w:bodyDiv w:val="1"/>
      <w:marLeft w:val="0"/>
      <w:marRight w:val="0"/>
      <w:marTop w:val="0"/>
      <w:marBottom w:val="0"/>
      <w:divBdr>
        <w:top w:val="none" w:sz="0" w:space="0" w:color="auto"/>
        <w:left w:val="none" w:sz="0" w:space="0" w:color="auto"/>
        <w:bottom w:val="none" w:sz="0" w:space="0" w:color="auto"/>
        <w:right w:val="none" w:sz="0" w:space="0" w:color="auto"/>
      </w:divBdr>
    </w:div>
    <w:div w:id="19265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alforum@tomlantosinstitut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alforum@tomlantosinstitute.hu" TargetMode="External"/><Relationship Id="rId4" Type="http://schemas.openxmlformats.org/officeDocument/2006/relationships/settings" Target="settings.xml"/><Relationship Id="rId9" Type="http://schemas.openxmlformats.org/officeDocument/2006/relationships/hyperlink" Target="https://tom-lantos-institue.events.idloom.com/africamiddleeast-regional-for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7597-3BC3-42F7-B9D7-508C4AAE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923</Words>
  <Characters>5265</Characters>
  <Application>Microsoft Office Word</Application>
  <DocSecurity>0</DocSecurity>
  <Lines>43</Lines>
  <Paragraphs>12</Paragraphs>
  <ScaleCrop>false</ScaleCrop>
  <HeadingPairs>
    <vt:vector size="6" baseType="variant">
      <vt:variant>
        <vt:lpstr>Cím</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 Verhas</dc:creator>
  <cp:lastModifiedBy>Sean Waller</cp:lastModifiedBy>
  <cp:revision>8</cp:revision>
  <cp:lastPrinted>2019-09-15T08:39:00Z</cp:lastPrinted>
  <dcterms:created xsi:type="dcterms:W3CDTF">2019-09-12T13:54:00Z</dcterms:created>
  <dcterms:modified xsi:type="dcterms:W3CDTF">2019-09-15T08:39:00Z</dcterms:modified>
</cp:coreProperties>
</file>